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ascii="宋体" w:hAnsi="宋体" w:eastAsiaTheme="minorEastAsia"/>
          <w:b/>
          <w:sz w:val="32"/>
          <w:szCs w:val="32"/>
          <w:lang w:eastAsia="zh-CN"/>
        </w:rPr>
      </w:pPr>
      <w:r>
        <w:rPr>
          <w:rFonts w:hint="eastAsia" w:ascii="宋体" w:hAnsi="宋体"/>
          <w:b/>
          <w:sz w:val="32"/>
          <w:szCs w:val="32"/>
        </w:rPr>
        <w:t>《</w:t>
      </w:r>
      <w:r>
        <w:rPr>
          <w:rFonts w:hint="eastAsia" w:asciiTheme="minorEastAsia" w:hAnsiTheme="minorEastAsia" w:eastAsiaTheme="minorEastAsia"/>
          <w:b/>
          <w:sz w:val="32"/>
          <w:szCs w:val="32"/>
          <w:lang w:eastAsia="zh-CN"/>
        </w:rPr>
        <w:t>视频新闻采编</w:t>
      </w:r>
      <w:r>
        <w:rPr>
          <w:rFonts w:hint="eastAsia" w:ascii="宋体" w:hAnsi="宋体"/>
          <w:b/>
          <w:sz w:val="32"/>
          <w:szCs w:val="32"/>
        </w:rPr>
        <w:t>》课程教学大纲</w:t>
      </w:r>
    </w:p>
    <w:tbl>
      <w:tblPr>
        <w:tblStyle w:val="6"/>
        <w:tblW w:w="940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72"/>
        <w:gridCol w:w="1236"/>
        <w:gridCol w:w="864"/>
        <w:gridCol w:w="540"/>
        <w:gridCol w:w="1138"/>
        <w:gridCol w:w="1667"/>
        <w:gridCol w:w="723"/>
        <w:gridCol w:w="837"/>
        <w:gridCol w:w="42"/>
        <w:gridCol w:w="453"/>
        <w:gridCol w:w="1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6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课程名称：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视频新闻采编</w:t>
            </w:r>
          </w:p>
        </w:tc>
        <w:tc>
          <w:tcPr>
            <w:tcW w:w="4852" w:type="dxa"/>
            <w:gridSpan w:val="6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课程类别（必修/选修）：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2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 xml:space="preserve">课程英文名称： 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video news collecting and editing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6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总学时/周学时/学分：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54/3/3</w:t>
            </w:r>
          </w:p>
        </w:tc>
        <w:tc>
          <w:tcPr>
            <w:tcW w:w="4852" w:type="dxa"/>
            <w:gridSpan w:val="6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其中实验学时：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2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 xml:space="preserve">先修课程： 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新闻学原理 新闻采访与写作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6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授课时间：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周四1-3节</w:t>
            </w:r>
          </w:p>
        </w:tc>
        <w:tc>
          <w:tcPr>
            <w:tcW w:w="4852" w:type="dxa"/>
            <w:gridSpan w:val="6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授课地点：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经管楼314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2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 xml:space="preserve">授课对象： 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2017级广播电视新闻专业卓越新闻班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2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开课院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系</w:t>
            </w: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文学与传媒学院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2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任课教师姓名/职称：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戴姝英/教授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6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联系电话：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639411</w:t>
            </w:r>
          </w:p>
        </w:tc>
        <w:tc>
          <w:tcPr>
            <w:tcW w:w="4852" w:type="dxa"/>
            <w:gridSpan w:val="6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Email: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479385803@qq.com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2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课外 10B411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2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开卷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   ）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    闭卷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课程论文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其它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（ </w:t>
            </w:r>
            <w:r>
              <w:rPr>
                <w:rFonts w:hint="default" w:ascii="Arial" w:hAnsi="Arial" w:eastAsia="宋体" w:cs="Arial"/>
                <w:b/>
                <w:sz w:val="21"/>
                <w:szCs w:val="21"/>
                <w:lang w:eastAsia="zh-CN"/>
              </w:rPr>
              <w:t>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2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使用教材：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教学参考资料：《广播电视新闻采访与写作》、《新闻写作与报道训练教程》、《创造性的采访》、《华尔街日报是如何讲故事的》、《风云人物采访录》、《中国记者》、《三联生活周刊》《中国新闻周刊》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2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课程简介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：《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视频新闻采编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》是广播电视学专业的核心课程。本课程通过理论教学与采写实践活动紧密结合，使学生较为全面地了解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视频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新闻采访与写作的基本原理和基本知识；熟悉新闻采访与写作的基本程序；掌握各类新闻体裁、样式的概念、特点及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视频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采写或制作的要求与方法；能够运用新闻采访与写作的基本知识和技能分析新闻作品；提升新闻专业素养，提高观察能力、采访沟通能力、现场报道能力和新闻写作能力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0" w:hRule="atLeast"/>
          <w:jc w:val="center"/>
        </w:trPr>
        <w:tc>
          <w:tcPr>
            <w:tcW w:w="6216" w:type="dxa"/>
            <w:gridSpan w:val="7"/>
          </w:tcPr>
          <w:p>
            <w:pPr>
              <w:tabs>
                <w:tab w:val="left" w:pos="1440"/>
              </w:tabs>
              <w:spacing w:after="0" w:line="0" w:lineRule="atLeast"/>
              <w:ind w:firstLine="422" w:firstLineChars="200"/>
              <w:outlineLvl w:val="0"/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tabs>
                <w:tab w:val="left" w:pos="1440"/>
              </w:tabs>
              <w:spacing w:after="0" w:line="360" w:lineRule="auto"/>
              <w:ind w:firstLine="422" w:firstLineChars="200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课程教学目标</w:t>
            </w:r>
          </w:p>
          <w:p>
            <w:pPr>
              <w:tabs>
                <w:tab w:val="left" w:pos="1440"/>
              </w:tabs>
              <w:spacing w:after="0" w:line="360" w:lineRule="auto"/>
              <w:ind w:firstLine="422" w:firstLineChars="200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1.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使学生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了解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视频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新闻采访与写作的基本原理和技巧</w:t>
            </w:r>
          </w:p>
          <w:p>
            <w:pPr>
              <w:tabs>
                <w:tab w:val="left" w:pos="1440"/>
              </w:tabs>
              <w:spacing w:after="0" w:line="360" w:lineRule="auto"/>
              <w:ind w:firstLine="422" w:firstLineChars="200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2.培养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学生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新闻敏感性和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可视性思维等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专业素养</w:t>
            </w:r>
          </w:p>
          <w:p>
            <w:pPr>
              <w:tabs>
                <w:tab w:val="left" w:pos="1440"/>
              </w:tabs>
              <w:spacing w:after="0" w:line="360" w:lineRule="auto"/>
              <w:ind w:firstLine="422" w:firstLineChars="200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3.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掌握视频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新闻的采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写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与编辑制作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技巧</w:t>
            </w:r>
          </w:p>
          <w:p>
            <w:pPr>
              <w:tabs>
                <w:tab w:val="left" w:pos="1440"/>
              </w:tabs>
              <w:spacing w:after="0" w:line="0" w:lineRule="atLeast"/>
              <w:ind w:firstLine="422" w:firstLineChars="200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</w:p>
          <w:p>
            <w:pPr>
              <w:spacing w:after="0" w:line="0" w:lineRule="atLeast"/>
              <w:ind w:firstLine="422" w:firstLineChars="200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3185" w:type="dxa"/>
            <w:gridSpan w:val="5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本课程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与学生核心能力培养之间的关联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(授课对象为理工科专业学生的课程填写此栏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）：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1. 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2. 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3.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4.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5.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6. 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7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．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2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理论教学进程表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99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周次</w:t>
            </w:r>
          </w:p>
        </w:tc>
        <w:tc>
          <w:tcPr>
            <w:tcW w:w="2172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教学主题</w:t>
            </w:r>
          </w:p>
        </w:tc>
        <w:tc>
          <w:tcPr>
            <w:tcW w:w="540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教学时长</w:t>
            </w:r>
          </w:p>
        </w:tc>
        <w:tc>
          <w:tcPr>
            <w:tcW w:w="3528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332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教学方式</w:t>
            </w:r>
          </w:p>
        </w:tc>
        <w:tc>
          <w:tcPr>
            <w:tcW w:w="1130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作业安排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217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视频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新闻的生产流程</w:t>
            </w:r>
          </w:p>
        </w:tc>
        <w:tc>
          <w:tcPr>
            <w:tcW w:w="5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352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视频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新闻采访的共性与个性特征</w:t>
            </w:r>
          </w:p>
        </w:tc>
        <w:tc>
          <w:tcPr>
            <w:tcW w:w="1332" w:type="dxa"/>
            <w:gridSpan w:val="3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多媒体教学</w:t>
            </w:r>
          </w:p>
        </w:tc>
        <w:tc>
          <w:tcPr>
            <w:tcW w:w="113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217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视频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新闻分类及要求</w:t>
            </w:r>
          </w:p>
        </w:tc>
        <w:tc>
          <w:tcPr>
            <w:tcW w:w="5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352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视频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新闻的分类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及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采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编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要求</w:t>
            </w:r>
          </w:p>
        </w:tc>
        <w:tc>
          <w:tcPr>
            <w:tcW w:w="1332" w:type="dxa"/>
            <w:gridSpan w:val="3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多媒体教学</w:t>
            </w:r>
          </w:p>
        </w:tc>
        <w:tc>
          <w:tcPr>
            <w:tcW w:w="113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99" w:type="dxa"/>
            <w:vAlign w:val="center"/>
          </w:tcPr>
          <w:p>
            <w:pPr>
              <w:spacing w:after="0" w:line="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3/4</w:t>
            </w:r>
          </w:p>
        </w:tc>
        <w:tc>
          <w:tcPr>
            <w:tcW w:w="217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视频新闻的写作</w:t>
            </w:r>
          </w:p>
        </w:tc>
        <w:tc>
          <w:tcPr>
            <w:tcW w:w="5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352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视频新闻的写作技巧</w:t>
            </w:r>
          </w:p>
        </w:tc>
        <w:tc>
          <w:tcPr>
            <w:tcW w:w="13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多媒体教学</w:t>
            </w:r>
          </w:p>
        </w:tc>
        <w:tc>
          <w:tcPr>
            <w:tcW w:w="113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寻找选题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99" w:type="dxa"/>
            <w:vAlign w:val="center"/>
          </w:tcPr>
          <w:p>
            <w:pPr>
              <w:spacing w:after="0" w:line="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217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校园实践点评</w:t>
            </w:r>
          </w:p>
        </w:tc>
        <w:tc>
          <w:tcPr>
            <w:tcW w:w="5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352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视频新闻的特点</w:t>
            </w:r>
          </w:p>
        </w:tc>
        <w:tc>
          <w:tcPr>
            <w:tcW w:w="13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课堂讨论</w:t>
            </w:r>
          </w:p>
        </w:tc>
        <w:tc>
          <w:tcPr>
            <w:tcW w:w="113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69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172" w:type="dxa"/>
            <w:gridSpan w:val="3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视频新闻声画关系</w:t>
            </w:r>
          </w:p>
        </w:tc>
        <w:tc>
          <w:tcPr>
            <w:tcW w:w="540" w:type="dxa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3528" w:type="dxa"/>
            <w:gridSpan w:val="3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视频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新闻中声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音与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画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面的不同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作用</w:t>
            </w:r>
          </w:p>
        </w:tc>
        <w:tc>
          <w:tcPr>
            <w:tcW w:w="1332" w:type="dxa"/>
            <w:gridSpan w:val="3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多媒体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教学</w:t>
            </w:r>
          </w:p>
        </w:tc>
        <w:tc>
          <w:tcPr>
            <w:tcW w:w="1130" w:type="dxa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69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172" w:type="dxa"/>
            <w:gridSpan w:val="3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电视同期声的运用</w:t>
            </w:r>
          </w:p>
        </w:tc>
        <w:tc>
          <w:tcPr>
            <w:tcW w:w="540" w:type="dxa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3528" w:type="dxa"/>
            <w:gridSpan w:val="3"/>
            <w:tcBorders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现场声与同期声的采录及运用</w:t>
            </w:r>
          </w:p>
        </w:tc>
        <w:tc>
          <w:tcPr>
            <w:tcW w:w="1332" w:type="dxa"/>
            <w:gridSpan w:val="3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多媒体教学</w:t>
            </w:r>
          </w:p>
        </w:tc>
        <w:tc>
          <w:tcPr>
            <w:tcW w:w="1130" w:type="dxa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剪辑练习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21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同期声采编点评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35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同期声的过渡及声画组合的运用</w:t>
            </w:r>
          </w:p>
        </w:tc>
        <w:tc>
          <w:tcPr>
            <w:tcW w:w="13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课堂讨论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21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访问的要领与方法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35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视频新闻记者的提问技巧</w:t>
            </w:r>
          </w:p>
        </w:tc>
        <w:tc>
          <w:tcPr>
            <w:tcW w:w="13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多媒体教学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21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现场报道与记者出镜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</w:t>
            </w:r>
            <w:bookmarkStart w:id="0" w:name="_GoBack"/>
            <w:bookmarkEnd w:id="0"/>
          </w:p>
        </w:tc>
        <w:tc>
          <w:tcPr>
            <w:tcW w:w="35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现场报道的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能力的培养</w:t>
            </w:r>
          </w:p>
        </w:tc>
        <w:tc>
          <w:tcPr>
            <w:tcW w:w="13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多媒体教学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21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出镜实践点评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35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出镜内容的组织与表达</w:t>
            </w:r>
          </w:p>
        </w:tc>
        <w:tc>
          <w:tcPr>
            <w:tcW w:w="13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课堂讨论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小组策划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21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新闻特写的采编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35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特写的要素及采编技巧</w:t>
            </w:r>
          </w:p>
        </w:tc>
        <w:tc>
          <w:tcPr>
            <w:tcW w:w="13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多媒体教学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21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期末考核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5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871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合计：</w:t>
            </w:r>
          </w:p>
        </w:tc>
        <w:tc>
          <w:tcPr>
            <w:tcW w:w="540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36</w:t>
            </w:r>
          </w:p>
        </w:tc>
        <w:tc>
          <w:tcPr>
            <w:tcW w:w="3528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32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2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实践教学进程表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71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周次</w:t>
            </w:r>
          </w:p>
        </w:tc>
        <w:tc>
          <w:tcPr>
            <w:tcW w:w="2100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实验项目名称</w:t>
            </w:r>
          </w:p>
        </w:tc>
        <w:tc>
          <w:tcPr>
            <w:tcW w:w="540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学时</w:t>
            </w:r>
          </w:p>
        </w:tc>
        <w:tc>
          <w:tcPr>
            <w:tcW w:w="2805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重点与难点</w:t>
            </w:r>
          </w:p>
        </w:tc>
        <w:tc>
          <w:tcPr>
            <w:tcW w:w="1560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625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</w:t>
            </w:r>
          </w:p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71" w:type="dxa"/>
            <w:gridSpan w:val="2"/>
            <w:vAlign w:val="center"/>
          </w:tcPr>
          <w:p>
            <w:pPr>
              <w:spacing w:after="0" w:line="0" w:lineRule="atLeas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100" w:type="dxa"/>
            <w:gridSpan w:val="2"/>
            <w:vAlign w:val="center"/>
          </w:tcPr>
          <w:p>
            <w:pPr>
              <w:spacing w:after="0" w:line="0" w:lineRule="atLeas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校园新闻采编</w:t>
            </w:r>
          </w:p>
        </w:tc>
        <w:tc>
          <w:tcPr>
            <w:tcW w:w="540" w:type="dxa"/>
            <w:vAlign w:val="center"/>
          </w:tcPr>
          <w:p>
            <w:pPr>
              <w:spacing w:after="0" w:line="0" w:lineRule="atLeas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805" w:type="dxa"/>
            <w:gridSpan w:val="2"/>
            <w:vAlign w:val="center"/>
          </w:tcPr>
          <w:p>
            <w:pPr>
              <w:spacing w:after="0" w:line="0" w:lineRule="atLeas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新闻的敏感性与可视性思维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spacing w:after="0" w:line="0" w:lineRule="atLeas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综合</w:t>
            </w:r>
          </w:p>
        </w:tc>
        <w:tc>
          <w:tcPr>
            <w:tcW w:w="1625" w:type="dxa"/>
            <w:gridSpan w:val="3"/>
            <w:vAlign w:val="center"/>
          </w:tcPr>
          <w:p>
            <w:pPr>
              <w:spacing w:after="0" w:line="0" w:lineRule="atLeas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课外实验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71" w:type="dxa"/>
            <w:gridSpan w:val="2"/>
            <w:vAlign w:val="center"/>
          </w:tcPr>
          <w:p>
            <w:pPr>
              <w:spacing w:after="0" w:line="0" w:lineRule="atLeas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2100" w:type="dxa"/>
            <w:gridSpan w:val="2"/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同期声的采编</w:t>
            </w:r>
          </w:p>
        </w:tc>
        <w:tc>
          <w:tcPr>
            <w:tcW w:w="540" w:type="dxa"/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805" w:type="dxa"/>
            <w:gridSpan w:val="2"/>
            <w:vAlign w:val="center"/>
          </w:tcPr>
          <w:p>
            <w:pPr>
              <w:spacing w:after="0" w:line="0" w:lineRule="atLeas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同期声的取舍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综合</w:t>
            </w:r>
          </w:p>
        </w:tc>
        <w:tc>
          <w:tcPr>
            <w:tcW w:w="1625" w:type="dxa"/>
            <w:gridSpan w:val="3"/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课外实验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71" w:type="dxa"/>
            <w:gridSpan w:val="2"/>
            <w:vAlign w:val="center"/>
          </w:tcPr>
          <w:p>
            <w:pPr>
              <w:spacing w:after="0" w:line="0" w:lineRule="atLeas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2100" w:type="dxa"/>
            <w:gridSpan w:val="2"/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提问的技巧</w:t>
            </w:r>
          </w:p>
        </w:tc>
        <w:tc>
          <w:tcPr>
            <w:tcW w:w="540" w:type="dxa"/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805" w:type="dxa"/>
            <w:gridSpan w:val="2"/>
            <w:vAlign w:val="center"/>
          </w:tcPr>
          <w:p>
            <w:pPr>
              <w:spacing w:after="0" w:line="0" w:lineRule="atLeast"/>
              <w:ind w:firstLine="210" w:firstLineChars="100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与采访对象的交流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综合</w:t>
            </w:r>
          </w:p>
        </w:tc>
        <w:tc>
          <w:tcPr>
            <w:tcW w:w="1625" w:type="dxa"/>
            <w:gridSpan w:val="3"/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课外实验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71" w:type="dxa"/>
            <w:gridSpan w:val="2"/>
            <w:vAlign w:val="center"/>
          </w:tcPr>
          <w:p>
            <w:pPr>
              <w:spacing w:after="0" w:line="0" w:lineRule="atLeas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2100" w:type="dxa"/>
            <w:gridSpan w:val="2"/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出镜报道</w:t>
            </w:r>
          </w:p>
        </w:tc>
        <w:tc>
          <w:tcPr>
            <w:tcW w:w="540" w:type="dxa"/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805" w:type="dxa"/>
            <w:gridSpan w:val="2"/>
            <w:vAlign w:val="center"/>
          </w:tcPr>
          <w:p>
            <w:pPr>
              <w:spacing w:after="0" w:line="0" w:lineRule="atLeas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场所、时机及整体把握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综合</w:t>
            </w:r>
          </w:p>
        </w:tc>
        <w:tc>
          <w:tcPr>
            <w:tcW w:w="1625" w:type="dxa"/>
            <w:gridSpan w:val="3"/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课外实验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71" w:type="dxa"/>
            <w:gridSpan w:val="2"/>
            <w:vAlign w:val="center"/>
          </w:tcPr>
          <w:p>
            <w:pPr>
              <w:spacing w:after="0" w:line="0" w:lineRule="atLeas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17/18</w:t>
            </w:r>
          </w:p>
        </w:tc>
        <w:tc>
          <w:tcPr>
            <w:tcW w:w="2100" w:type="dxa"/>
            <w:gridSpan w:val="2"/>
            <w:vAlign w:val="center"/>
          </w:tcPr>
          <w:p>
            <w:pPr>
              <w:spacing w:after="0" w:line="0" w:lineRule="atLeas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新闻特写</w:t>
            </w:r>
          </w:p>
        </w:tc>
        <w:tc>
          <w:tcPr>
            <w:tcW w:w="540" w:type="dxa"/>
            <w:vAlign w:val="center"/>
          </w:tcPr>
          <w:p>
            <w:pPr>
              <w:spacing w:after="0" w:line="0" w:lineRule="atLeas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2805" w:type="dxa"/>
            <w:gridSpan w:val="2"/>
            <w:vAlign w:val="center"/>
          </w:tcPr>
          <w:p>
            <w:pPr>
              <w:spacing w:after="0" w:line="0" w:lineRule="atLeas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角度选择与画面捕捉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综合</w:t>
            </w:r>
          </w:p>
        </w:tc>
        <w:tc>
          <w:tcPr>
            <w:tcW w:w="1625" w:type="dxa"/>
            <w:gridSpan w:val="3"/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课外实验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871" w:type="dxa"/>
            <w:gridSpan w:val="4"/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合计：</w:t>
            </w:r>
          </w:p>
        </w:tc>
        <w:tc>
          <w:tcPr>
            <w:tcW w:w="540" w:type="dxa"/>
            <w:vAlign w:val="center"/>
          </w:tcPr>
          <w:p>
            <w:pPr>
              <w:spacing w:after="0" w:line="0" w:lineRule="atLeas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2805" w:type="dxa"/>
            <w:gridSpan w:val="2"/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2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成绩评定方法及标准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3"/>
            <w:vAlign w:val="center"/>
          </w:tcPr>
          <w:p>
            <w:pPr>
              <w:snapToGrid w:val="0"/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考核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7"/>
            <w:vAlign w:val="center"/>
          </w:tcPr>
          <w:p>
            <w:pPr>
              <w:snapToGrid w:val="0"/>
              <w:spacing w:after="0" w:line="0" w:lineRule="atLeast"/>
              <w:ind w:left="180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评价标准</w:t>
            </w: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权重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right="0" w:rightChars="0" w:firstLine="420" w:firstLineChars="200"/>
              <w:jc w:val="center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考勤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情况</w:t>
            </w:r>
          </w:p>
        </w:tc>
        <w:tc>
          <w:tcPr>
            <w:tcW w:w="5811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right="0" w:rightChars="0" w:firstLine="420" w:firstLineChars="200"/>
              <w:jc w:val="center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不迟到、不早退、不旷课</w:t>
            </w:r>
          </w:p>
        </w:tc>
        <w:tc>
          <w:tcPr>
            <w:tcW w:w="158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left="18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right="0" w:rightChars="0" w:firstLine="420" w:firstLineChars="200"/>
              <w:jc w:val="center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课堂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表现</w:t>
            </w:r>
          </w:p>
        </w:tc>
        <w:tc>
          <w:tcPr>
            <w:tcW w:w="5811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right="0" w:rightChars="0" w:firstLine="420" w:firstLineChars="200"/>
              <w:jc w:val="center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课前准备充分，课堂积极发言</w:t>
            </w:r>
          </w:p>
        </w:tc>
        <w:tc>
          <w:tcPr>
            <w:tcW w:w="158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left="18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right="0" w:rightChars="0" w:firstLine="420" w:firstLineChars="200"/>
              <w:jc w:val="center"/>
              <w:textAlignment w:val="auto"/>
              <w:outlineLvl w:val="9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平时作业</w:t>
            </w:r>
          </w:p>
        </w:tc>
        <w:tc>
          <w:tcPr>
            <w:tcW w:w="5811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right="0" w:rightChars="0" w:firstLine="420" w:firstLineChars="200"/>
              <w:jc w:val="center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按时按量完成，根据质量判定评分等级</w:t>
            </w:r>
          </w:p>
        </w:tc>
        <w:tc>
          <w:tcPr>
            <w:tcW w:w="158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left="18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right="0" w:rightChars="0" w:firstLine="420" w:firstLineChars="200"/>
              <w:jc w:val="center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期末考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核</w:t>
            </w:r>
          </w:p>
        </w:tc>
        <w:tc>
          <w:tcPr>
            <w:tcW w:w="5811" w:type="dxa"/>
            <w:gridSpan w:val="7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right="0" w:rightChars="0" w:firstLine="420" w:firstLineChars="200"/>
              <w:jc w:val="center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根据评分标准评定分数</w:t>
            </w:r>
          </w:p>
        </w:tc>
        <w:tc>
          <w:tcPr>
            <w:tcW w:w="158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left="18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2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大纲编写时间：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2018年3月2日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1" w:hRule="atLeast"/>
          <w:jc w:val="center"/>
        </w:trPr>
        <w:tc>
          <w:tcPr>
            <w:tcW w:w="9401" w:type="dxa"/>
            <w:gridSpan w:val="12"/>
          </w:tcPr>
          <w:p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系（部）审查意见：</w:t>
            </w:r>
          </w:p>
          <w:p>
            <w:pPr>
              <w:spacing w:after="0" w:line="0" w:lineRule="atLeast"/>
              <w:ind w:firstLine="57" w:firstLineChars="27"/>
              <w:jc w:val="left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firstLine="57" w:firstLineChars="27"/>
              <w:jc w:val="left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firstLine="945" w:firstLineChars="45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。</w:t>
            </w: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right="42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right="420"/>
              <w:jc w:val="righ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</w:tbl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b/>
          <w:bCs/>
          <w:sz w:val="21"/>
          <w:szCs w:val="21"/>
          <w:lang w:eastAsia="zh-CN"/>
        </w:rPr>
        <w:t>注：</w:t>
      </w:r>
      <w:r>
        <w:rPr>
          <w:rFonts w:hint="eastAsia" w:asciiTheme="minorEastAsia" w:hAnsiTheme="minorEastAsia" w:eastAsiaTheme="minorEastAsia"/>
          <w:b/>
          <w:bCs/>
          <w:sz w:val="21"/>
          <w:szCs w:val="21"/>
          <w:lang w:eastAsia="zh-CN"/>
        </w:rPr>
        <w:t>1、课程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教学目标：请精炼概括3-5条目标，并注明每条目标所要求的学习目标层次（理解、运用、分析、综合和评价）。本课程教学目标须与授课对象的专业培养目标有一定的对应关系</w:t>
      </w:r>
    </w:p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</w:t>
      </w:r>
      <w:r>
        <w:rPr>
          <w:rFonts w:ascii="宋体" w:hAnsi="宋体" w:eastAsia="宋体"/>
          <w:b/>
          <w:sz w:val="21"/>
          <w:szCs w:val="21"/>
          <w:lang w:eastAsia="zh-CN"/>
        </w:rPr>
        <w:t>http://jwc.dgut.edu.cn/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）</w:t>
      </w:r>
    </w:p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3、教学方式可选：课堂讲授/小组讨论/实验/实训</w:t>
      </w:r>
    </w:p>
    <w:p>
      <w:pPr>
        <w:spacing w:line="360" w:lineRule="exact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4、若课程无理论教学环节或无实践教学环节，可将相应的教学进度表删掉。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DFKai-SB">
    <w:altName w:val="Microsoft JhengHei Light"/>
    <w:panose1 w:val="00000000000000000000"/>
    <w:charset w:val="88"/>
    <w:family w:val="script"/>
    <w:pitch w:val="default"/>
    <w:sig w:usb0="00000000" w:usb1="00000000" w:usb2="00000016" w:usb3="00000000" w:csb0="00100001" w:csb1="00000000"/>
  </w:font>
  <w:font w:name="CIDFont + F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icrosoft JhengHei Light">
    <w:panose1 w:val="020B0304030504040204"/>
    <w:charset w:val="88"/>
    <w:family w:val="auto"/>
    <w:pitch w:val="default"/>
    <w:sig w:usb0="8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MingLiU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HorizontalSpacing w:val="120"/>
  <w:drawingGridVerticalSpacing w:val="163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C23799B"/>
    <w:rsid w:val="000041EE"/>
    <w:rsid w:val="00061F27"/>
    <w:rsid w:val="0006698D"/>
    <w:rsid w:val="00087B74"/>
    <w:rsid w:val="000B626E"/>
    <w:rsid w:val="000C2D4A"/>
    <w:rsid w:val="000E0AE8"/>
    <w:rsid w:val="00155E5A"/>
    <w:rsid w:val="00171228"/>
    <w:rsid w:val="001B31E9"/>
    <w:rsid w:val="001D28E8"/>
    <w:rsid w:val="001F20BC"/>
    <w:rsid w:val="002111AE"/>
    <w:rsid w:val="00227119"/>
    <w:rsid w:val="002E27E1"/>
    <w:rsid w:val="003044FA"/>
    <w:rsid w:val="0037561C"/>
    <w:rsid w:val="003C66D8"/>
    <w:rsid w:val="003E66A6"/>
    <w:rsid w:val="00414FC8"/>
    <w:rsid w:val="00457E42"/>
    <w:rsid w:val="004B3994"/>
    <w:rsid w:val="004D29DE"/>
    <w:rsid w:val="004E0481"/>
    <w:rsid w:val="004E7804"/>
    <w:rsid w:val="00553270"/>
    <w:rsid w:val="005639AB"/>
    <w:rsid w:val="005911D3"/>
    <w:rsid w:val="005D724B"/>
    <w:rsid w:val="005F174F"/>
    <w:rsid w:val="0063410F"/>
    <w:rsid w:val="0065651C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61A85"/>
    <w:rsid w:val="009A2B5C"/>
    <w:rsid w:val="009B3EAE"/>
    <w:rsid w:val="009C3354"/>
    <w:rsid w:val="009D3079"/>
    <w:rsid w:val="00A84D68"/>
    <w:rsid w:val="00A85774"/>
    <w:rsid w:val="00AA199F"/>
    <w:rsid w:val="00AB00C2"/>
    <w:rsid w:val="00AE48DD"/>
    <w:rsid w:val="00B05FEC"/>
    <w:rsid w:val="00BB35F5"/>
    <w:rsid w:val="00C41D05"/>
    <w:rsid w:val="00C479CB"/>
    <w:rsid w:val="00C705DD"/>
    <w:rsid w:val="00C76FA2"/>
    <w:rsid w:val="00CA1AB8"/>
    <w:rsid w:val="00CC4A46"/>
    <w:rsid w:val="00CD2F8F"/>
    <w:rsid w:val="00D45246"/>
    <w:rsid w:val="00D62B41"/>
    <w:rsid w:val="00DB45CF"/>
    <w:rsid w:val="00DB5724"/>
    <w:rsid w:val="00DF5C03"/>
    <w:rsid w:val="00E0505F"/>
    <w:rsid w:val="00E413E8"/>
    <w:rsid w:val="00E53E23"/>
    <w:rsid w:val="00EC2295"/>
    <w:rsid w:val="00ED3FCA"/>
    <w:rsid w:val="00F31667"/>
    <w:rsid w:val="00F43E88"/>
    <w:rsid w:val="00F617C2"/>
    <w:rsid w:val="00F96D96"/>
    <w:rsid w:val="00FE22C8"/>
    <w:rsid w:val="0BEB3BFD"/>
    <w:rsid w:val="17A07D47"/>
    <w:rsid w:val="187A7F49"/>
    <w:rsid w:val="28AD1D92"/>
    <w:rsid w:val="2C23799B"/>
    <w:rsid w:val="381A09DF"/>
    <w:rsid w:val="48605F2A"/>
    <w:rsid w:val="62602DFF"/>
    <w:rsid w:val="6D336CD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/>
      <w:jc w:val="both"/>
    </w:pPr>
    <w:rPr>
      <w:rFonts w:ascii="Times New Roman" w:hAnsi="Times New Roman" w:eastAsia="PMingLiU" w:cs="Times New Roman"/>
      <w:sz w:val="24"/>
      <w:szCs w:val="22"/>
      <w:lang w:val="en-US" w:eastAsia="en-US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iPriority w:val="0"/>
    <w:pPr>
      <w:spacing w:after="0"/>
    </w:pPr>
    <w:rPr>
      <w:sz w:val="18"/>
      <w:szCs w:val="18"/>
    </w:rPr>
  </w:style>
  <w:style w:type="paragraph" w:styleId="3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列出段落1"/>
    <w:basedOn w:val="1"/>
    <w:qFormat/>
    <w:uiPriority w:val="34"/>
    <w:pPr>
      <w:widowControl w:val="0"/>
      <w:spacing w:after="0"/>
      <w:ind w:left="480" w:leftChars="200"/>
      <w:jc w:val="left"/>
    </w:pPr>
    <w:rPr>
      <w:rFonts w:ascii="Calibri" w:hAnsi="Calibri" w:eastAsia="DFKai-SB"/>
      <w:kern w:val="2"/>
      <w:lang w:eastAsia="zh-TW"/>
    </w:rPr>
  </w:style>
  <w:style w:type="character" w:customStyle="1" w:styleId="9">
    <w:name w:val="fontstyle01"/>
    <w:basedOn w:val="5"/>
    <w:uiPriority w:val="0"/>
    <w:rPr>
      <w:rFonts w:ascii="CIDFont + F2" w:hAnsi="CIDFont + F2" w:eastAsia="CIDFont + F2" w:cs="CIDFont + F2"/>
      <w:color w:val="000000"/>
      <w:sz w:val="20"/>
      <w:szCs w:val="20"/>
    </w:rPr>
  </w:style>
  <w:style w:type="character" w:customStyle="1" w:styleId="10">
    <w:name w:val="页眉 Char"/>
    <w:basedOn w:val="5"/>
    <w:link w:val="4"/>
    <w:uiPriority w:val="0"/>
    <w:rPr>
      <w:rFonts w:eastAsia="PMingLiU"/>
      <w:sz w:val="18"/>
      <w:szCs w:val="18"/>
      <w:lang w:eastAsia="en-US"/>
    </w:rPr>
  </w:style>
  <w:style w:type="character" w:customStyle="1" w:styleId="11">
    <w:name w:val="页脚 Char"/>
    <w:basedOn w:val="5"/>
    <w:link w:val="3"/>
    <w:uiPriority w:val="0"/>
    <w:rPr>
      <w:rFonts w:eastAsia="PMingLiU"/>
      <w:sz w:val="18"/>
      <w:szCs w:val="18"/>
      <w:lang w:eastAsia="en-US"/>
    </w:rPr>
  </w:style>
  <w:style w:type="paragraph" w:customStyle="1" w:styleId="12">
    <w:name w:val="List Paragraph"/>
    <w:basedOn w:val="1"/>
    <w:unhideWhenUsed/>
    <w:qFormat/>
    <w:uiPriority w:val="34"/>
    <w:pPr>
      <w:ind w:firstLine="420" w:firstLineChars="200"/>
    </w:pPr>
  </w:style>
  <w:style w:type="character" w:customStyle="1" w:styleId="13">
    <w:name w:val="批注框文本 Char"/>
    <w:basedOn w:val="5"/>
    <w:link w:val="2"/>
    <w:qFormat/>
    <w:uiPriority w:val="0"/>
    <w:rPr>
      <w:rFonts w:eastAsia="PMingLiU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F51694-7B21-45DD-A51A-D96BBDB7FC0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142</Words>
  <Characters>812</Characters>
  <Lines>6</Lines>
  <Paragraphs>1</Paragraphs>
  <TotalTime>0</TotalTime>
  <ScaleCrop>false</ScaleCrop>
  <LinksUpToDate>false</LinksUpToDate>
  <CharactersWithSpaces>953</CharactersWithSpaces>
  <Application>WPS Office_10.2.0.5978_F1E327BC-269C-435d-A152-05C5408002CA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2018-03-06T07:59:00Z</dcterms:created>
  <dc:creator>lenovo</dc:creator>
  <cp:lastModifiedBy>Emily</cp:lastModifiedBy>
  <cp:lastPrinted>2017-01-05T16:24:00Z</cp:lastPrinted>
  <dcterms:modified xsi:type="dcterms:W3CDTF">2018-03-06T13:43:34Z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1033-10.2.0.5978</vt:lpwstr>
  </property>
</Properties>
</file>