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广播电视节目策划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176"/>
        <w:gridCol w:w="369"/>
        <w:gridCol w:w="623"/>
        <w:gridCol w:w="1550"/>
        <w:gridCol w:w="1667"/>
        <w:gridCol w:w="975"/>
        <w:gridCol w:w="585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广播电视节目策划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Planning of radio and television programs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32/2/2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广播电视新闻采访与写作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周二1、2节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6B101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2015级广播电视学专业1、2、3班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戴姝英/教授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639411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479385803@qq.com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课外 10B101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="宋体" w:hAnsi="宋体"/>
                <w:b/>
                <w:szCs w:val="21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outlineLvl w:val="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《电视节目策划学》、《美国经典电视栏目》、《电视节目策划笔记》、《创造性的采访》、《华尔街日报是如何讲故事的》、《电视节目主持人策划》、《中国电视策划与设计》、《不要因为走得太远而忘记为什么出发》、《纪录片也要讲故事》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选读《三联生活周刊》《中国新闻周刊》等期刊，收看一线卫视及央视的热播电视节目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line="360" w:lineRule="exact"/>
              <w:ind w:firstLine="316" w:firstLineChars="15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电视节目策划与制作是广播电视新闻学专业必修课程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具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较强的实践性与应用性，本课程的教学任务是帮助学生了解广播电视策划的涵义，掌握节目策划的方法和要领，为未来从事广播电视工作打好基础。通过本课程的学习，学生应了解广播电视节目的生产过程；认识和理解广播电视节目策划和制作的基本原理；掌握节目编导与制作的基础知识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对市场进行调查和预测，有创意地设计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实施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策划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方案，并具备电视新闻、专题、访谈等节目的策划能力。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line="240" w:lineRule="auto"/>
              <w:outlineLvl w:val="0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使学生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了解电视节目策划与制作的基本原理和基本知识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培养学生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节目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策划的基本方法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提高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节目策划、组织和运作能力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5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4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192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1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1/2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节目策划概要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192" w:type="dxa"/>
            <w:gridSpan w:val="3"/>
            <w:vAlign w:val="center"/>
          </w:tcPr>
          <w:p>
            <w:pPr>
              <w:spacing w:after="0" w:line="0" w:lineRule="atLeast"/>
              <w:ind w:firstLine="630" w:firstLineChars="30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节目策划的特点及创意关键</w:t>
            </w:r>
          </w:p>
        </w:tc>
        <w:tc>
          <w:tcPr>
            <w:tcW w:w="1117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多媒体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3/4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节目策划的方法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192" w:type="dxa"/>
            <w:gridSpan w:val="3"/>
            <w:vAlign w:val="center"/>
          </w:tcPr>
          <w:p>
            <w:pPr>
              <w:spacing w:after="0" w:line="0" w:lineRule="atLeas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节目策划的原则与方法</w:t>
            </w:r>
          </w:p>
        </w:tc>
        <w:tc>
          <w:tcPr>
            <w:tcW w:w="1117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多媒体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观摩经典节目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策划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案的撰写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92" w:type="dxa"/>
            <w:gridSpan w:val="3"/>
            <w:vAlign w:val="center"/>
          </w:tcPr>
          <w:p>
            <w:pPr>
              <w:spacing w:after="0" w:line="0" w:lineRule="atLeas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策划文案的格式及主要内容</w:t>
            </w:r>
          </w:p>
        </w:tc>
        <w:tc>
          <w:tcPr>
            <w:tcW w:w="1117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多媒体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解析经典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6/7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经典电视节目策划解析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192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节目创意的电视表现</w:t>
            </w:r>
          </w:p>
        </w:tc>
        <w:tc>
          <w:tcPr>
            <w:tcW w:w="1117" w:type="dxa"/>
            <w:gridSpan w:val="3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小组演示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8/9</w:t>
            </w:r>
          </w:p>
        </w:tc>
        <w:tc>
          <w:tcPr>
            <w:tcW w:w="15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新闻节目策划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19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新闻节目策划的主要类型</w:t>
            </w:r>
          </w:p>
        </w:tc>
        <w:tc>
          <w:tcPr>
            <w:tcW w:w="11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多媒体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10/11</w:t>
            </w:r>
          </w:p>
        </w:tc>
        <w:tc>
          <w:tcPr>
            <w:tcW w:w="15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谈话节目策划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19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谈话节目设计与话题的结构方法</w:t>
            </w:r>
          </w:p>
        </w:tc>
        <w:tc>
          <w:tcPr>
            <w:tcW w:w="11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多媒体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12/13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纪录片的策划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1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纪录片的选题及故事化处理</w:t>
            </w:r>
          </w:p>
        </w:tc>
        <w:tc>
          <w:tcPr>
            <w:tcW w:w="11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多媒体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小组策划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实践作品点评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节目形式结构与风格的整体把握</w:t>
            </w:r>
          </w:p>
        </w:tc>
        <w:tc>
          <w:tcPr>
            <w:tcW w:w="11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多媒体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1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1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19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1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4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14/15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谈话节目实践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嘉宾的选择与谈话路径设计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ind w:firstLine="210" w:firstLineChars="1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课外实践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不迟到、不早退、不旷课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 w:lef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表现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课前准备充分，课堂积极发言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 w:lef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平时作业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按时按量完成，根据质量判定评分等级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 w:lef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核</w:t>
            </w:r>
            <w:bookmarkStart w:id="0" w:name="_GoBack"/>
            <w:bookmarkEnd w:id="0"/>
          </w:p>
        </w:tc>
        <w:tc>
          <w:tcPr>
            <w:tcW w:w="5811" w:type="dxa"/>
            <w:gridSpan w:val="7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根据评分标准评定分数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 w:lef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2018年3月2日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1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DFKai-SB">
    <w:altName w:val="Microsoft JhengHei Light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40871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53270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91D5B62"/>
    <w:rsid w:val="2C23799B"/>
    <w:rsid w:val="35486E65"/>
    <w:rsid w:val="38D0000F"/>
    <w:rsid w:val="3CBD6BAE"/>
    <w:rsid w:val="3DB120C3"/>
    <w:rsid w:val="437970C2"/>
    <w:rsid w:val="46B732D2"/>
    <w:rsid w:val="5A5F4C56"/>
    <w:rsid w:val="62602DFF"/>
    <w:rsid w:val="6EA006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8E0FA3-348C-4F67-A937-C8D408CD83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814</Characters>
  <Lines>6</Lines>
  <Paragraphs>1</Paragraphs>
  <ScaleCrop>false</ScaleCrop>
  <LinksUpToDate>false</LinksUpToDate>
  <CharactersWithSpaces>955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2018-03-06T07:58:00Z</dcterms:created>
  <dc:creator>lenovo</dc:creator>
  <cp:lastModifiedBy>Emily</cp:lastModifiedBy>
  <cp:lastPrinted>2017-01-05T16:24:00Z</cp:lastPrinted>
  <dcterms:modified xsi:type="dcterms:W3CDTF">2018-03-06T13:47:52Z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