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Arial" w:cs="宋体"/>
          <w:b/>
          <w:bCs/>
          <w:sz w:val="32"/>
          <w:szCs w:val="32"/>
          <w:lang w:eastAsia="zh-CN"/>
        </w:rPr>
        <w:t>《</w:t>
      </w:r>
      <w:r>
        <w:rPr>
          <w:rFonts w:hint="eastAsia" w:ascii="Arial" w:hAnsi="PMingLiU" w:cs="宋体"/>
          <w:b/>
          <w:bCs/>
          <w:sz w:val="32"/>
          <w:szCs w:val="32"/>
          <w:lang w:eastAsia="zh-CN"/>
        </w:rPr>
        <w:t>文化消费艺术市场</w:t>
      </w:r>
      <w:r>
        <w:rPr>
          <w:rFonts w:hint="eastAsia" w:ascii="Arial" w:hAnsi="Arial" w:cs="宋体"/>
          <w:b/>
          <w:bCs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59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文化消费艺术市场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选修）：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课程英文名称：</w:t>
            </w:r>
            <w:r>
              <w:rPr>
                <w:rFonts w:ascii="Arial" w:hAnsi="Arial" w:cs="Arial"/>
                <w:b/>
                <w:bCs/>
                <w:lang w:eastAsia="zh-CN"/>
              </w:rPr>
              <w:t>Cultural Consumption &amp; Arts Markets.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总学时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Arial" w:hAnsi="Arial" w:cs="Arial"/>
                <w:b/>
                <w:bCs/>
                <w:lang w:eastAsia="zh-CN"/>
              </w:rPr>
              <w:t>36 / 18 / 2.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周三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3-4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授课地点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6A408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15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文产管理专业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朱文惠</w:t>
            </w:r>
            <w:r>
              <w:rPr>
                <w:rFonts w:ascii="PMingLiU" w:hAnsi="PMingLiU" w:cs="PMingLiU"/>
                <w:b/>
                <w:bCs/>
                <w:sz w:val="21"/>
                <w:szCs w:val="21"/>
                <w:lang w:eastAsia="zh-CN"/>
              </w:rPr>
              <w:t xml:space="preserve"> / 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联系电话：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13825772543 / 638016.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Email:karmatendar@yahoo.com.tw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微信、短号联系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※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Goodwin, James (2010)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国际艺术品市场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上下册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敬中一等译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。北京：中国铁道出版社。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Horowitz, Noah (2013)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交易的艺术：全球金融市场中的当代艺术品交易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张雅欣等译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。大连市：东北财经出版社。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Zorloni, Alessia (2016)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当代艺术经济学：市场策略与参与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管理译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。大连市：东北财经出版社。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Baker, Godfrey (2014)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名利场：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1850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年以来的艺术品市场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马维达译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。北京：商务印书馆。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Robertson, Iain (2013)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艺术品交易这一行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杨晓斌等译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。重庆：重庆大学出版社。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Ullrich, Wolfgang(2015)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不只是消费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李昕彦译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。台北市：商周出版。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Mayer, Karl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等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(2016)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谁在收藏中国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张健新等译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。北京：中信出版集团。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Barragan, Paco (2013)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艺博会时代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孙越译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。北京：中国青年出版社。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Garber, Marjorie(2013)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赞助艺术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张志超译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。北京：中国青年出版社。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lang w:eastAsia="zh-CN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本课程将厘清艺术品交易与消费议题，在文化研究与文化社会学等学科视野下的科学典范论述基础。探讨人类文化史上针对文化消费主张的历程与变迁，消费已经取代宗教、国家社会控制、家庭教育，演化成为美学品味的感受及制约。此外，检视国际与区域艺术品拍卖市场的价格是如何制定的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甚么机制驱动了时尚和品味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买家投资的购买的动机与附加价值为何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同时进一步检视艺术品市场的代理商，国家税务规定，宏观与微观艺术经济利益所得，法律与社会为艺术交易的观感与投入干涉，博物馆、艺廊与收藏者间的角力及互动，艺术与其它市场投资报酬率比较等议题。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ind w:firstLine="402" w:firstLineChars="200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课程教学目标</w:t>
            </w:r>
          </w:p>
          <w:p>
            <w:pPr>
              <w:pStyle w:val="2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hint="eastAsia" w:ascii="Arial" w:hAnsi="Arial"/>
                <w:sz w:val="20"/>
                <w:szCs w:val="20"/>
              </w:rPr>
              <w:t>、知识与技能目标：讲解艺术品交易的本质与种类，理解艺术品市场结构。艺术与创作者、收藏者的互惠共生关系，艺术博览会、国际双年展对价格与名声的推动作用。培养同学具备国际观与艺术品味及基础专业知识，投入国内外艺术拍卖市场任职。</w:t>
            </w:r>
          </w:p>
          <w:p>
            <w:pPr>
              <w:pStyle w:val="2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hint="eastAsia" w:ascii="Arial" w:hAnsi="Arial"/>
                <w:sz w:val="20"/>
                <w:szCs w:val="20"/>
              </w:rPr>
              <w:t>、过程与方法目标：探索国际与区域艺术市场的区隔，民间艺术基金的投资利益报酬检视，绘画、雕塑、录像与摄影、数字艺术的种类及特色分析。</w:t>
            </w:r>
          </w:p>
          <w:p>
            <w:pPr>
              <w:spacing w:line="360" w:lineRule="auto"/>
              <w:rPr>
                <w:rFonts w:ascii="Arial" w:hAnsi="Arial" w:eastAsia="PMingLiU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、情感、态度与价值观发展目标：</w:t>
            </w: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美学作品与奢侈品之对比，艺术作为避险商品，抑或调剂生活美感满足的物件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艺术创作系追求独一无二的创意作品，还是大量生产相似迎合大众复制的商品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艺术可以被量化评估吗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消费文化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隐喻的道德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消费文化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俗世的赦罪与救赎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消费文化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价值资本主义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消费文化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观光旅游与现代化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艺术市场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全球化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艺术市场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规范化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艺术市场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市场化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艺术市场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艺廊、美术馆、博物馆与创作者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一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艺术市场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艺廊、美术馆、博物馆与创作者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二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投资基金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国际与区域市场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创意经济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vs. </w:t>
            </w: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经济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艺术系统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利益链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艺术系统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艺术营销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评议价值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艺术品价格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评议价值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明星体制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消费动机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收藏者需求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艺术交易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当代艺术市场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PMingLiU" w:hAnsi="PMingLiU" w:cs="宋体"/>
                <w:sz w:val="20"/>
                <w:szCs w:val="20"/>
                <w:lang w:eastAsia="zh-CN"/>
              </w:rPr>
              <w:t>课前预习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PMingLiU" w:cs="宋体"/>
                <w:sz w:val="20"/>
                <w:szCs w:val="20"/>
                <w:lang w:eastAsia="zh-CN"/>
              </w:rPr>
              <w:t>期末考试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出席率、迟到早退、请假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课程投入状况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color w:val="000000"/>
                <w:lang w:eastAsia="zh-CN"/>
              </w:rPr>
              <w:t>期中拍卖行报告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期末考核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color w:val="000000"/>
                <w:lang w:eastAsia="zh-CN"/>
              </w:rPr>
              <w:t>期末考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2018/3/1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注：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小组讨论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实验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74E51"/>
    <w:rsid w:val="00087B74"/>
    <w:rsid w:val="000B4700"/>
    <w:rsid w:val="000B626E"/>
    <w:rsid w:val="000C2D4A"/>
    <w:rsid w:val="000E0AE8"/>
    <w:rsid w:val="00155E5A"/>
    <w:rsid w:val="0016590E"/>
    <w:rsid w:val="00171228"/>
    <w:rsid w:val="00173269"/>
    <w:rsid w:val="001B31E9"/>
    <w:rsid w:val="001D28E8"/>
    <w:rsid w:val="001F20BC"/>
    <w:rsid w:val="002111AE"/>
    <w:rsid w:val="00227119"/>
    <w:rsid w:val="00271F37"/>
    <w:rsid w:val="0028654C"/>
    <w:rsid w:val="002E27E1"/>
    <w:rsid w:val="003044FA"/>
    <w:rsid w:val="0037561C"/>
    <w:rsid w:val="003C66D8"/>
    <w:rsid w:val="003E66A6"/>
    <w:rsid w:val="00414FC8"/>
    <w:rsid w:val="00457E42"/>
    <w:rsid w:val="00467E85"/>
    <w:rsid w:val="00486DF5"/>
    <w:rsid w:val="004B3994"/>
    <w:rsid w:val="004D29DE"/>
    <w:rsid w:val="004E0481"/>
    <w:rsid w:val="004E7804"/>
    <w:rsid w:val="004F1A3B"/>
    <w:rsid w:val="005639AB"/>
    <w:rsid w:val="00584074"/>
    <w:rsid w:val="005911D3"/>
    <w:rsid w:val="005964CE"/>
    <w:rsid w:val="005F174F"/>
    <w:rsid w:val="00630FE7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3307"/>
    <w:rsid w:val="00855020"/>
    <w:rsid w:val="00885EED"/>
    <w:rsid w:val="00892ADC"/>
    <w:rsid w:val="00896971"/>
    <w:rsid w:val="008F6642"/>
    <w:rsid w:val="00912AA3"/>
    <w:rsid w:val="00917C66"/>
    <w:rsid w:val="009349EE"/>
    <w:rsid w:val="009A2B5C"/>
    <w:rsid w:val="009A7A3A"/>
    <w:rsid w:val="009B3EAE"/>
    <w:rsid w:val="009C3354"/>
    <w:rsid w:val="009D3079"/>
    <w:rsid w:val="00A02F80"/>
    <w:rsid w:val="00A10509"/>
    <w:rsid w:val="00A84D68"/>
    <w:rsid w:val="00A85774"/>
    <w:rsid w:val="00AA199F"/>
    <w:rsid w:val="00AB00C2"/>
    <w:rsid w:val="00AE48DD"/>
    <w:rsid w:val="00AE7E76"/>
    <w:rsid w:val="00B05FEC"/>
    <w:rsid w:val="00B27C94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62B56"/>
    <w:rsid w:val="00F654A4"/>
    <w:rsid w:val="00F96D96"/>
    <w:rsid w:val="00FB7A55"/>
    <w:rsid w:val="00FE22C8"/>
    <w:rsid w:val="28AD1D92"/>
    <w:rsid w:val="2C23799B"/>
    <w:rsid w:val="431B2972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iPriority w:val="99"/>
    <w:pPr>
      <w:spacing w:after="0"/>
      <w:jc w:val="left"/>
    </w:pPr>
    <w:rPr>
      <w:rFonts w:ascii="宋体" w:hAnsi="Courier New" w:cs="宋体"/>
      <w:kern w:val="2"/>
      <w:lang w:eastAsia="zh-CN"/>
    </w:rPr>
  </w:style>
  <w:style w:type="paragraph" w:styleId="3">
    <w:name w:val="Balloon Text"/>
    <w:basedOn w:val="1"/>
    <w:link w:val="14"/>
    <w:semiHidden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widowControl w:val="0"/>
      <w:spacing w:after="0"/>
      <w:ind w:left="480" w:leftChars="200"/>
      <w:jc w:val="left"/>
    </w:pPr>
    <w:rPr>
      <w:rFonts w:ascii="Calibri" w:hAnsi="Calibri" w:cs="Calibri"/>
      <w:kern w:val="2"/>
      <w:lang w:eastAsia="zh-TW"/>
    </w:rPr>
  </w:style>
  <w:style w:type="character" w:customStyle="1" w:styleId="10">
    <w:name w:val="fontstyle01"/>
    <w:basedOn w:val="6"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1">
    <w:name w:val="Header Char"/>
    <w:basedOn w:val="6"/>
    <w:link w:val="5"/>
    <w:locked/>
    <w:uiPriority w:val="99"/>
    <w:rPr>
      <w:rFonts w:eastAsia="Times New Roman"/>
      <w:sz w:val="18"/>
      <w:szCs w:val="18"/>
      <w:lang w:eastAsia="en-US"/>
    </w:rPr>
  </w:style>
  <w:style w:type="character" w:customStyle="1" w:styleId="12">
    <w:name w:val="Footer Char"/>
    <w:basedOn w:val="6"/>
    <w:link w:val="4"/>
    <w:locked/>
    <w:uiPriority w:val="99"/>
    <w:rPr>
      <w:rFonts w:eastAsia="Times New Roman"/>
      <w:sz w:val="18"/>
      <w:szCs w:val="18"/>
      <w:lang w:eastAsia="en-US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Balloon Text Char"/>
    <w:basedOn w:val="6"/>
    <w:link w:val="3"/>
    <w:locked/>
    <w:uiPriority w:val="99"/>
    <w:rPr>
      <w:rFonts w:eastAsia="Times New Roman"/>
      <w:sz w:val="18"/>
      <w:szCs w:val="18"/>
      <w:lang w:eastAsia="en-US"/>
    </w:rPr>
  </w:style>
  <w:style w:type="character" w:customStyle="1" w:styleId="15">
    <w:name w:val="Plain Text Char"/>
    <w:basedOn w:val="6"/>
    <w:link w:val="2"/>
    <w:semiHidden/>
    <w:uiPriority w:val="99"/>
    <w:rPr>
      <w:rFonts w:ascii="MingLiU" w:hAnsi="Courier New" w:eastAsia="MingLiU" w:cs="Courier New"/>
      <w:kern w:val="0"/>
      <w:szCs w:val="24"/>
      <w:lang w:eastAsia="en-US"/>
    </w:rPr>
  </w:style>
  <w:style w:type="character" w:customStyle="1" w:styleId="16">
    <w:name w:val="Plain Text Char1"/>
    <w:link w:val="2"/>
    <w:qFormat/>
    <w:locked/>
    <w:uiPriority w:val="99"/>
    <w:rPr>
      <w:rFonts w:ascii="宋体" w:hAnsi="Courier New" w:eastAsia="宋体" w:cs="宋体"/>
      <w:kern w:val="2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370</Words>
  <Characters>2110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DELL</cp:lastModifiedBy>
  <cp:lastPrinted>2017-01-05T16:24:00Z</cp:lastPrinted>
  <dcterms:modified xsi:type="dcterms:W3CDTF">2018-03-09T07:15:59Z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