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02A78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应用</w:t>
      </w:r>
      <w:r w:rsidR="00EF7980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60"/>
        <w:gridCol w:w="369"/>
        <w:gridCol w:w="581"/>
        <w:gridCol w:w="1591"/>
        <w:gridCol w:w="1667"/>
        <w:gridCol w:w="853"/>
        <w:gridCol w:w="749"/>
        <w:gridCol w:w="527"/>
        <w:gridCol w:w="1056"/>
      </w:tblGrid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应用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美学》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Ae</w:t>
            </w:r>
            <w:r w:rsidR="00EF7980" w:rsidRPr="00EF7980">
              <w:rPr>
                <w:rFonts w:ascii="宋体" w:eastAsia="宋体" w:hAnsi="宋体"/>
                <w:b/>
                <w:sz w:val="21"/>
                <w:szCs w:val="21"/>
              </w:rPr>
              <w:t>sthetics</w:t>
            </w:r>
            <w:r w:rsidR="00D02A78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D02A78" w:rsidRPr="00D02A78">
              <w:rPr>
                <w:rFonts w:ascii="宋体" w:eastAsia="宋体" w:hAnsi="宋体"/>
                <w:b/>
                <w:sz w:val="21"/>
                <w:szCs w:val="21"/>
              </w:rPr>
              <w:t xml:space="preserve">of 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</w:t>
            </w:r>
            <w:r w:rsidR="00D02A78" w:rsidRPr="00D02A78">
              <w:rPr>
                <w:rFonts w:ascii="宋体" w:eastAsia="宋体" w:hAnsi="宋体"/>
                <w:b/>
                <w:sz w:val="21"/>
                <w:szCs w:val="21"/>
              </w:rPr>
              <w:t>pplication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D02A7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D02A7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D02A7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651C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  <w:r w:rsidR="00D02A78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[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1-1</w:t>
            </w:r>
            <w:r w:rsidR="003651C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]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3651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三</w:t>
            </w:r>
            <w:r w:rsidR="00D02A7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D02A7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：6</w:t>
            </w:r>
            <w:r w:rsidR="00D02A7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F304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3651C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文化产业 </w:t>
            </w:r>
            <w:r w:rsidR="003651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、2</w:t>
            </w:r>
            <w:r w:rsidR="003651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="003651CB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吴寒柳/讲师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18003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A795A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996961768@qq.com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A795A" w:rsidRPr="007A795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分为集体答疑与个别答疑，集体答疑的时间、地点与上课基本相同，个别答疑主要通过电话联系、课后回答等方式。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7A795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尤西林主编，《美学原理》，高等教育出版社，2</w:t>
            </w:r>
            <w:r w:rsidR="007A795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015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年。</w:t>
            </w:r>
          </w:p>
          <w:p w:rsidR="00735FDE" w:rsidRPr="002E27E1" w:rsidRDefault="00735FDE" w:rsidP="00AF6F5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A795A" w:rsidRP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彭富春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《美学原理》</w:t>
            </w:r>
            <w:r w:rsidR="007A795A" w:rsidRP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</w:t>
            </w:r>
            <w:r w:rsidR="00D02A78" w:rsidRPr="00D02A7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邓晓芒《西方美学史纲》、李泽厚、刘纲纪《中国美学史》、彭吉象《影视美学》、曾坚《建筑美学》、祁嘉华《设计美学》</w:t>
            </w:r>
            <w:r w:rsidR="00AF6F5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D02A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本课程是为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文化产业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</w:t>
            </w:r>
            <w:r w:rsidR="003651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学生开设的一门理论提高课程。本课程是在马克思主义思想指导下，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通过对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审美本质、审美经验、审美范畴等美学重要研究主题的探究，思考形式、技术、社会、艺术在审美领域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内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的界定与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特点，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培养其在各实用领域运用美学理论进行实践、评价的能力。</w:t>
            </w:r>
            <w:r w:rsidR="00D02A78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理解审美本质、审美经验、审美范畴的定义与内涵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F126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形式、技术、社会、艺术等的美学界定与特点；</w:t>
            </w:r>
          </w:p>
          <w:p w:rsidR="00735FDE" w:rsidRPr="00917C66" w:rsidRDefault="00917C66" w:rsidP="00D02A7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提高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审美实践、审美评价的能力。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8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7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什么是美学</w:t>
            </w:r>
          </w:p>
        </w:tc>
        <w:tc>
          <w:tcPr>
            <w:tcW w:w="581" w:type="dxa"/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美学与生活的关系；美学研究的主题与方法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 w:rsidR="008744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56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思考题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审美本质</w:t>
            </w:r>
          </w:p>
        </w:tc>
        <w:tc>
          <w:tcPr>
            <w:tcW w:w="581" w:type="dxa"/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美本质；</w:t>
            </w:r>
            <w:r w:rsidR="00D02A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马克思“美的规律说”</w:t>
            </w:r>
            <w:r w:rsidR="002338D3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2338D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参考资料</w:t>
            </w:r>
          </w:p>
        </w:tc>
      </w:tr>
      <w:tr w:rsidR="003651CB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3651CB" w:rsidRDefault="002338D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29" w:type="dxa"/>
            <w:gridSpan w:val="2"/>
            <w:vAlign w:val="center"/>
          </w:tcPr>
          <w:p w:rsidR="003651CB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审美心理</w:t>
            </w:r>
          </w:p>
        </w:tc>
        <w:tc>
          <w:tcPr>
            <w:tcW w:w="581" w:type="dxa"/>
            <w:vAlign w:val="center"/>
          </w:tcPr>
          <w:p w:rsidR="003651CB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3651CB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02A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审美的生理与心理；审美心理结构与要素</w:t>
            </w:r>
          </w:p>
        </w:tc>
        <w:tc>
          <w:tcPr>
            <w:tcW w:w="1276" w:type="dxa"/>
            <w:gridSpan w:val="2"/>
            <w:vAlign w:val="center"/>
          </w:tcPr>
          <w:p w:rsidR="003651CB" w:rsidRDefault="002338D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3651CB" w:rsidRDefault="003651C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审美经验</w:t>
            </w:r>
          </w:p>
        </w:tc>
        <w:tc>
          <w:tcPr>
            <w:tcW w:w="581" w:type="dxa"/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审美经验的发生；审美经验模式与演变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形式美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构成要素、基本规律与变迁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6550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建筑美学：美的形式与美的规律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5A6550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技术美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CC6A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技术的美学视域</w:t>
            </w:r>
            <w:r w:rsidR="005A65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技术与功能</w:t>
            </w:r>
            <w:r w:rsidR="005A6550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A6550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设计美学：审美创造与价值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5A6550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650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社会美的特征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；人物美；日常与节庆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自然美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自然美的内涵、特征、模式；天然美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A6550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服装美学：美的质料与美的创造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艺术的审美特性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人生艺术化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优美与崇高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优美与崇高的审美界定、特征与意义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悲剧与喜剧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悲剧、喜剧的审美界定与特征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丑的审美界定与价值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丑的审美范畴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6550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影视美学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大众艺术的审美评价与存在价值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50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思考题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美育的内涵、功能与实施途径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338D3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复习与答疑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复习与答疑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作业评分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按评分标准给分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2338D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50</w:t>
            </w:r>
            <w:r w:rsid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按参考答案给分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出勤与上课情况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缺勤三次取消考试资格；缺勤两次扣平时分总分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50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；缺勤一次扣平时分总分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20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分；根据上课参与讨论情况在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平时分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基础上加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减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5-15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018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03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05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bookmarkStart w:id="0" w:name="_GoBack"/>
            <w:bookmarkEnd w:id="0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C15" w:rsidRDefault="00322C15" w:rsidP="00896971">
      <w:pPr>
        <w:spacing w:after="0"/>
      </w:pPr>
      <w:r>
        <w:separator/>
      </w:r>
    </w:p>
  </w:endnote>
  <w:endnote w:type="continuationSeparator" w:id="0">
    <w:p w:rsidR="00322C15" w:rsidRDefault="00322C1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C15" w:rsidRDefault="00322C15" w:rsidP="00896971">
      <w:pPr>
        <w:spacing w:after="0"/>
      </w:pPr>
      <w:r>
        <w:separator/>
      </w:r>
    </w:p>
  </w:footnote>
  <w:footnote w:type="continuationSeparator" w:id="0">
    <w:p w:rsidR="00322C15" w:rsidRDefault="00322C1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C23799B"/>
    <w:rsid w:val="000041EE"/>
    <w:rsid w:val="000307A3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338D3"/>
    <w:rsid w:val="002E27E1"/>
    <w:rsid w:val="003044FA"/>
    <w:rsid w:val="00322C15"/>
    <w:rsid w:val="00340D1F"/>
    <w:rsid w:val="003651CB"/>
    <w:rsid w:val="0037561C"/>
    <w:rsid w:val="003C1C56"/>
    <w:rsid w:val="003C66D8"/>
    <w:rsid w:val="003E66A6"/>
    <w:rsid w:val="003F6710"/>
    <w:rsid w:val="00414FC8"/>
    <w:rsid w:val="00422922"/>
    <w:rsid w:val="00457E42"/>
    <w:rsid w:val="004B3994"/>
    <w:rsid w:val="004D29DE"/>
    <w:rsid w:val="004E0481"/>
    <w:rsid w:val="004E7804"/>
    <w:rsid w:val="00514DFB"/>
    <w:rsid w:val="005639AB"/>
    <w:rsid w:val="005911D3"/>
    <w:rsid w:val="005A6550"/>
    <w:rsid w:val="005F174F"/>
    <w:rsid w:val="0063410F"/>
    <w:rsid w:val="0065651C"/>
    <w:rsid w:val="00665043"/>
    <w:rsid w:val="00725B41"/>
    <w:rsid w:val="00735FDE"/>
    <w:rsid w:val="00770F0D"/>
    <w:rsid w:val="00776AF2"/>
    <w:rsid w:val="00785779"/>
    <w:rsid w:val="007A154B"/>
    <w:rsid w:val="007A795A"/>
    <w:rsid w:val="008147FF"/>
    <w:rsid w:val="00815F78"/>
    <w:rsid w:val="008512DF"/>
    <w:rsid w:val="00852EC1"/>
    <w:rsid w:val="00855020"/>
    <w:rsid w:val="008744EC"/>
    <w:rsid w:val="00885EED"/>
    <w:rsid w:val="00892ADC"/>
    <w:rsid w:val="00896971"/>
    <w:rsid w:val="008F6642"/>
    <w:rsid w:val="00917C66"/>
    <w:rsid w:val="009349EE"/>
    <w:rsid w:val="009A2B5C"/>
    <w:rsid w:val="009B031D"/>
    <w:rsid w:val="009B3EAE"/>
    <w:rsid w:val="009C0DA0"/>
    <w:rsid w:val="009C3354"/>
    <w:rsid w:val="009D3079"/>
    <w:rsid w:val="00A84D68"/>
    <w:rsid w:val="00A85774"/>
    <w:rsid w:val="00AA199F"/>
    <w:rsid w:val="00AB00C2"/>
    <w:rsid w:val="00AE48DD"/>
    <w:rsid w:val="00AF6F50"/>
    <w:rsid w:val="00B05FEC"/>
    <w:rsid w:val="00B16F5D"/>
    <w:rsid w:val="00B237E5"/>
    <w:rsid w:val="00BB35F5"/>
    <w:rsid w:val="00C26E96"/>
    <w:rsid w:val="00C41D05"/>
    <w:rsid w:val="00C479CB"/>
    <w:rsid w:val="00C705DD"/>
    <w:rsid w:val="00C76FA2"/>
    <w:rsid w:val="00CA1AB8"/>
    <w:rsid w:val="00CB5AA8"/>
    <w:rsid w:val="00CC4A46"/>
    <w:rsid w:val="00CC6A4E"/>
    <w:rsid w:val="00CD2F8F"/>
    <w:rsid w:val="00D02A78"/>
    <w:rsid w:val="00D45246"/>
    <w:rsid w:val="00D62B41"/>
    <w:rsid w:val="00DB45CF"/>
    <w:rsid w:val="00DB5724"/>
    <w:rsid w:val="00DF5C03"/>
    <w:rsid w:val="00E0505F"/>
    <w:rsid w:val="00E413E8"/>
    <w:rsid w:val="00E53E23"/>
    <w:rsid w:val="00E633BB"/>
    <w:rsid w:val="00EC2295"/>
    <w:rsid w:val="00ED3FCA"/>
    <w:rsid w:val="00EF7980"/>
    <w:rsid w:val="00F126E2"/>
    <w:rsid w:val="00F31667"/>
    <w:rsid w:val="00F37A51"/>
    <w:rsid w:val="00F617C2"/>
    <w:rsid w:val="00F96D96"/>
    <w:rsid w:val="00FA71E8"/>
    <w:rsid w:val="00FC213C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10181"/>
  <w15:docId w15:val="{FD2CE281-FF95-4B4D-B40D-5E6AD777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70E3D3-96E9-4C90-8222-3888F0EFC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1549</Characters>
  <Application>Microsoft Office Word</Application>
  <DocSecurity>0</DocSecurity>
  <Lines>12</Lines>
  <Paragraphs>3</Paragraphs>
  <ScaleCrop>false</ScaleCrop>
  <Company>Microsoft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Celia Wu</cp:lastModifiedBy>
  <cp:revision>3</cp:revision>
  <cp:lastPrinted>2017-01-05T16:24:00Z</cp:lastPrinted>
  <dcterms:created xsi:type="dcterms:W3CDTF">2018-03-11T13:47:00Z</dcterms:created>
  <dcterms:modified xsi:type="dcterms:W3CDTF">2018-03-11T13:57:00Z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