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7B" w:rsidRPr="00171228" w:rsidRDefault="00F65C7B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Pr="00AC60FD">
        <w:rPr>
          <w:rFonts w:ascii="宋体" w:hAnsi="宋体" w:hint="eastAsia"/>
          <w:b/>
          <w:sz w:val="32"/>
          <w:szCs w:val="32"/>
          <w:lang w:eastAsia="zh-CN"/>
        </w:rPr>
        <w:t>中国古代文学经典</w:t>
      </w:r>
      <w:r w:rsidRPr="00AC60FD">
        <w:rPr>
          <w:rFonts w:ascii="宋体" w:hAnsi="宋体"/>
          <w:b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9"/>
        <w:gridCol w:w="440"/>
        <w:gridCol w:w="552"/>
        <w:gridCol w:w="1550"/>
        <w:gridCol w:w="1667"/>
        <w:gridCol w:w="812"/>
        <w:gridCol w:w="790"/>
        <w:gridCol w:w="490"/>
        <w:gridCol w:w="1093"/>
      </w:tblGrid>
      <w:tr w:rsidR="00F65C7B" w:rsidRPr="002E27E1" w:rsidTr="009556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E65E28">
              <w:rPr>
                <w:rFonts w:ascii="宋体" w:hAnsi="宋体" w:hint="eastAsia"/>
                <w:sz w:val="21"/>
                <w:szCs w:val="21"/>
                <w:lang w:eastAsia="zh-CN"/>
              </w:rPr>
              <w:t>中国古代</w:t>
            </w:r>
            <w:r w:rsidRPr="00E65E28">
              <w:rPr>
                <w:rFonts w:cs="宋体" w:hint="eastAsia"/>
                <w:sz w:val="21"/>
                <w:szCs w:val="21"/>
                <w:lang w:eastAsia="zh-CN"/>
              </w:rPr>
              <w:t>文学</w:t>
            </w:r>
            <w:r w:rsidRPr="00E65E28">
              <w:rPr>
                <w:rFonts w:ascii="宋体" w:hAnsi="宋体" w:hint="eastAsia"/>
                <w:sz w:val="21"/>
                <w:szCs w:val="21"/>
                <w:lang w:eastAsia="zh-CN"/>
              </w:rPr>
              <w:t>经典</w:t>
            </w:r>
            <w:r w:rsidRPr="00E65E28">
              <w:rPr>
                <w:rFonts w:ascii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AC60FD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AC60FD">
              <w:rPr>
                <w:rFonts w:ascii="宋体" w:eastAsia="宋体" w:hAnsi="宋体"/>
                <w:b/>
                <w:sz w:val="21"/>
                <w:szCs w:val="21"/>
              </w:rPr>
              <w:t>Ancient Chinese literary classics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2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Year" w:val="1936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36</w:t>
              </w:r>
              <w:r w:rsidRPr="0092311C">
                <w:rPr>
                  <w:rFonts w:ascii="宋体" w:eastAsia="宋体" w:hAnsi="宋体"/>
                  <w:sz w:val="21"/>
                  <w:szCs w:val="21"/>
                </w:rPr>
                <w:t>/2/2</w:t>
              </w:r>
            </w:smartTag>
          </w:p>
        </w:tc>
        <w:tc>
          <w:tcPr>
            <w:tcW w:w="4852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F65C7B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Pr="0092311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中国古代文学经典</w:t>
            </w:r>
            <w:r w:rsidRPr="0092311C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周）周二</w:t>
            </w:r>
          </w:p>
        </w:tc>
        <w:tc>
          <w:tcPr>
            <w:tcW w:w="4852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6D401</w:t>
            </w: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92311C"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2017</w:t>
            </w:r>
            <w:r w:rsidRPr="0092311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文化产业</w:t>
            </w:r>
            <w:r w:rsidRPr="0092311C"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</w:t>
            </w:r>
            <w:r w:rsidRPr="0092311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班</w:t>
            </w:r>
            <w:r w:rsidRPr="0092311C"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;2017</w:t>
            </w:r>
            <w:r w:rsidRPr="0092311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文化产业</w:t>
            </w:r>
            <w:r w:rsidRPr="0092311C"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  <w:r w:rsidRPr="0092311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班</w:t>
            </w: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92311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冯丽霞讲师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92311C">
              <w:rPr>
                <w:rFonts w:ascii="宋体" w:eastAsia="宋体" w:hAnsi="宋体"/>
                <w:b/>
                <w:sz w:val="21"/>
                <w:szCs w:val="21"/>
              </w:rPr>
              <w:t xml:space="preserve"> 727413</w:t>
            </w:r>
          </w:p>
        </w:tc>
        <w:tc>
          <w:tcPr>
            <w:tcW w:w="4852" w:type="dxa"/>
            <w:gridSpan w:val="5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92311C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集体答疑的时间、地点与上课基本相同，个别答疑主要通过电话联系、课后回答等方式。</w:t>
            </w:r>
          </w:p>
        </w:tc>
      </w:tr>
      <w:tr w:rsidR="00F65C7B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F65C7B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2311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F65C7B" w:rsidRPr="0092311C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2311C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袁世硕《中国古代文学作品选》，人民文学出版社。</w:t>
            </w:r>
          </w:p>
          <w:p w:rsidR="00F65C7B" w:rsidRDefault="00F65C7B" w:rsidP="00AC60F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2311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F65C7B" w:rsidRPr="0092311C" w:rsidRDefault="00F65C7B" w:rsidP="00AC60F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311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袁行霈《中国文学史》，高等教育出版社。</w:t>
            </w:r>
          </w:p>
          <w:p w:rsidR="00F65C7B" w:rsidRPr="0092311C" w:rsidRDefault="00F65C7B" w:rsidP="00AC60F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311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章培恒《中国文学史》，上海艺术出版社。</w:t>
            </w:r>
          </w:p>
          <w:p w:rsidR="00F65C7B" w:rsidRPr="002E27E1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2311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朱东润《中国历代文学作品选》，上海古籍出版社</w:t>
            </w: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44D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本课程通过介绍中国古代文学各时期代表作家作品，梳理中国文学发展史、主要内容及其繁荣发展的规律，并对各时期代表作家、重要文学现象作出科学评价。</w:t>
            </w:r>
          </w:p>
        </w:tc>
      </w:tr>
      <w:tr w:rsidR="00F65C7B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F65C7B" w:rsidRPr="00917C66" w:rsidRDefault="00F65C7B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F65C7B" w:rsidRPr="00044D51" w:rsidRDefault="00F65C7B" w:rsidP="00AC60FD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44D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044D5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044D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掌握中国古代文学史发展的基本内容。</w:t>
            </w:r>
          </w:p>
          <w:p w:rsidR="00F65C7B" w:rsidRPr="00044D51" w:rsidRDefault="00F65C7B" w:rsidP="00AC60FD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44D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044D5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044D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掌握所讲授作家的艺术风格、主要文学成就、作品艺术特色、文学流派等。</w:t>
            </w:r>
          </w:p>
          <w:p w:rsidR="00F65C7B" w:rsidRPr="00044D51" w:rsidRDefault="00F65C7B" w:rsidP="00AC60FD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44D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044D5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044D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培养和提高学生独立阅读、分析、评价古代文学作品的能力；提高学生的思想文化素养，提高民族自豪感、爱国情操以及审美修养。</w:t>
            </w:r>
          </w:p>
          <w:p w:rsidR="00F65C7B" w:rsidRPr="00917C66" w:rsidRDefault="00F65C7B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65C7B" w:rsidRPr="00917C66" w:rsidRDefault="00F65C7B" w:rsidP="00061F2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F65C7B" w:rsidRPr="00917C66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F65C7B" w:rsidRPr="00917C66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阅读能力</w:t>
            </w:r>
          </w:p>
          <w:p w:rsidR="00F65C7B" w:rsidRPr="00917C66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语言表达能力</w:t>
            </w:r>
          </w:p>
          <w:p w:rsidR="00F65C7B" w:rsidRPr="00917C66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审美感受力</w:t>
            </w:r>
          </w:p>
          <w:p w:rsidR="00F65C7B" w:rsidRPr="00917C66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分析能力</w:t>
            </w:r>
          </w:p>
          <w:p w:rsidR="00F65C7B" w:rsidRPr="00917C66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F65C7B" w:rsidRPr="00917C66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F65C7B" w:rsidRPr="00917C66" w:rsidRDefault="00F65C7B" w:rsidP="00AC60F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F65C7B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F65C7B" w:rsidRPr="00917C66" w:rsidRDefault="00F65C7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99" w:type="dxa"/>
            <w:gridSpan w:val="2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29" w:type="dxa"/>
            <w:gridSpan w:val="3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80" w:type="dxa"/>
            <w:gridSpan w:val="2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先秦至隋唐文学回顾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复习，并讲解上学期期末考试试题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宋代文学的发展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讨论、概述、对比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99" w:type="dxa"/>
            <w:gridSpan w:val="2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宋代文学作品选</w:t>
            </w:r>
          </w:p>
        </w:tc>
        <w:tc>
          <w:tcPr>
            <w:tcW w:w="552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宋前中期作品欣赏：王禹</w:t>
            </w:r>
            <w:r w:rsidRPr="007730A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偁</w:t>
            </w:r>
            <w:r w:rsidRPr="007730A0">
              <w:rPr>
                <w:rFonts w:ascii="宋体" w:eastAsia="宋体" w:hAnsi="宋体"/>
                <w:sz w:val="21"/>
                <w:szCs w:val="21"/>
                <w:lang w:eastAsia="zh-CN"/>
              </w:rPr>
              <w:t>[ch</w:t>
            </w:r>
            <w:r w:rsidRPr="007730A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ē</w:t>
            </w:r>
            <w:r w:rsidRPr="007730A0">
              <w:rPr>
                <w:rFonts w:ascii="宋体" w:eastAsia="宋体" w:hAnsi="宋体"/>
                <w:sz w:val="21"/>
                <w:szCs w:val="21"/>
                <w:lang w:eastAsia="zh-CN"/>
              </w:rPr>
              <w:t>ng]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柳永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宋代文学作品选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029" w:type="dxa"/>
            <w:gridSpan w:val="3"/>
            <w:vAlign w:val="center"/>
          </w:tcPr>
          <w:p w:rsidR="00F65C7B" w:rsidRDefault="00F65C7B" w:rsidP="007863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宋前中期作品欣赏：欧阳修、王安石</w:t>
            </w:r>
          </w:p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理解欧诗词的差异，理解王诗文的特点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宋代文学作品选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Default="00F65C7B" w:rsidP="007730A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北宋中后期作品欣赏：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苏轼</w:t>
            </w:r>
          </w:p>
          <w:p w:rsidR="00F65C7B" w:rsidRPr="002E27E1" w:rsidRDefault="00F65C7B" w:rsidP="007730A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了解苏轼文学成就及人生境界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宋代文学作品选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Default="00F65C7B" w:rsidP="0014517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北宋中后期作品欣赏：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苏轼</w:t>
            </w:r>
          </w:p>
          <w:p w:rsidR="00F65C7B" w:rsidRPr="00955623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了解苏轼文学成就及人生境界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7971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宋代文学作品选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7971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Default="00F65C7B" w:rsidP="007971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北宋后期、南宋初作品欣赏：</w:t>
            </w:r>
          </w:p>
          <w:p w:rsidR="00F65C7B" w:rsidRPr="002E27E1" w:rsidRDefault="00F65C7B" w:rsidP="007971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周邦彦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李清照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7971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7971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99" w:type="dxa"/>
            <w:gridSpan w:val="2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宋代文学作品选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Pr="000C1AC4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南宋中期作品欣赏：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辛弃疾</w:t>
            </w:r>
          </w:p>
        </w:tc>
        <w:tc>
          <w:tcPr>
            <w:tcW w:w="1280" w:type="dxa"/>
            <w:gridSpan w:val="2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99" w:type="dxa"/>
            <w:gridSpan w:val="2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五一假期</w:t>
            </w:r>
          </w:p>
        </w:tc>
        <w:tc>
          <w:tcPr>
            <w:tcW w:w="552" w:type="dxa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80" w:type="dxa"/>
            <w:gridSpan w:val="2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宋代文学作品选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Pr="00145175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南宋后期作品欣赏：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姜夔、吴文英、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蒋捷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B92E90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99" w:type="dxa"/>
            <w:gridSpan w:val="2"/>
          </w:tcPr>
          <w:p w:rsidR="00F65C7B" w:rsidRPr="007721A4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诗词阅读与创作分享</w:t>
            </w:r>
          </w:p>
        </w:tc>
        <w:tc>
          <w:tcPr>
            <w:tcW w:w="552" w:type="dxa"/>
          </w:tcPr>
          <w:p w:rsidR="00F65C7B" w:rsidRPr="007721A4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阅读分享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展示相关作品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、创作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阅读、创作</w:t>
            </w:r>
          </w:p>
        </w:tc>
      </w:tr>
      <w:tr w:rsidR="00F65C7B" w:rsidRPr="002E27E1" w:rsidTr="00B92E90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99" w:type="dxa"/>
            <w:gridSpan w:val="2"/>
          </w:tcPr>
          <w:p w:rsidR="00F65C7B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元曲</w:t>
            </w:r>
          </w:p>
        </w:tc>
        <w:tc>
          <w:tcPr>
            <w:tcW w:w="552" w:type="dxa"/>
          </w:tcPr>
          <w:p w:rsidR="00F65C7B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</w:tcPr>
          <w:p w:rsidR="00F65C7B" w:rsidRPr="007721A4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元曲基本知识、元曲阅读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7721A4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Default="00F65C7B" w:rsidP="000106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083CEE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99" w:type="dxa"/>
            <w:gridSpan w:val="2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中国戏剧与元杂剧</w:t>
            </w:r>
          </w:p>
        </w:tc>
        <w:tc>
          <w:tcPr>
            <w:tcW w:w="552" w:type="dxa"/>
          </w:tcPr>
          <w:p w:rsidR="00F65C7B" w:rsidRPr="007721A4" w:rsidRDefault="00F65C7B" w:rsidP="00D048B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</w:tcPr>
          <w:p w:rsidR="00F65C7B" w:rsidRDefault="00F65C7B" w:rsidP="00D048B1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重点：中国戏剧源流（简要），杂剧</w:t>
            </w:r>
            <w:r>
              <w:rPr>
                <w:rFonts w:hint="eastAsia"/>
                <w:sz w:val="21"/>
                <w:szCs w:val="21"/>
                <w:lang w:eastAsia="zh-CN"/>
              </w:rPr>
              <w:t>的基本体制、《窦娥冤》</w:t>
            </w:r>
          </w:p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欣赏昆曲牡丹亭的相关曲目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083CEE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99" w:type="dxa"/>
            <w:gridSpan w:val="2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z w:val="21"/>
                <w:szCs w:val="21"/>
              </w:rPr>
              <w:t>牡丹亭》</w:t>
            </w:r>
          </w:p>
        </w:tc>
        <w:tc>
          <w:tcPr>
            <w:tcW w:w="552" w:type="dxa"/>
          </w:tcPr>
          <w:p w:rsidR="00F65C7B" w:rsidRPr="007721A4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牡丹亭的至情至性杜丽娘</w:t>
            </w:r>
            <w:r>
              <w:rPr>
                <w:rFonts w:hint="eastAsia"/>
                <w:sz w:val="21"/>
                <w:szCs w:val="21"/>
                <w:lang w:eastAsia="zh-CN"/>
              </w:rPr>
              <w:t>的人物分析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083CEE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99" w:type="dxa"/>
            <w:gridSpan w:val="2"/>
          </w:tcPr>
          <w:p w:rsidR="00F65C7B" w:rsidRPr="00FE2C24" w:rsidRDefault="00F65C7B" w:rsidP="001A68C2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中国小说源流与红楼梦</w:t>
            </w:r>
          </w:p>
        </w:tc>
        <w:tc>
          <w:tcPr>
            <w:tcW w:w="552" w:type="dxa"/>
          </w:tcPr>
          <w:p w:rsidR="00F65C7B" w:rsidRPr="007721A4" w:rsidRDefault="00F65C7B" w:rsidP="001A68C2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</w:tcPr>
          <w:p w:rsidR="00F65C7B" w:rsidRDefault="00F65C7B" w:rsidP="001A68C2">
            <w:pPr>
              <w:spacing w:line="360" w:lineRule="atLeast"/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重点：中国小说源流（简要）</w:t>
            </w:r>
          </w:p>
          <w:p w:rsidR="00F65C7B" w:rsidRPr="00CC40C5" w:rsidRDefault="00F65C7B" w:rsidP="001A68C2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阅读红楼梦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，理解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红楼梦的悲剧性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FE2C24" w:rsidRDefault="00F65C7B" w:rsidP="001A68C2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讲授阅读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1A68C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083CEE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99" w:type="dxa"/>
            <w:gridSpan w:val="2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戏剧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作品阅读分析分享</w:t>
            </w:r>
          </w:p>
        </w:tc>
        <w:tc>
          <w:tcPr>
            <w:tcW w:w="552" w:type="dxa"/>
          </w:tcPr>
          <w:p w:rsidR="00F65C7B" w:rsidRPr="007721A4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</w:tcPr>
          <w:p w:rsidR="00F65C7B" w:rsidRPr="00DB687F" w:rsidRDefault="00F65C7B" w:rsidP="005161F1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学生展示自己阅读心得</w:t>
            </w:r>
          </w:p>
        </w:tc>
        <w:tc>
          <w:tcPr>
            <w:tcW w:w="1280" w:type="dxa"/>
            <w:gridSpan w:val="2"/>
            <w:vAlign w:val="center"/>
          </w:tcPr>
          <w:p w:rsidR="00F65C7B" w:rsidRDefault="00F65C7B" w:rsidP="005161F1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阅读、展示</w:t>
            </w: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F65C7B" w:rsidRPr="002E27E1" w:rsidTr="00083CEE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99" w:type="dxa"/>
            <w:gridSpan w:val="2"/>
          </w:tcPr>
          <w:p w:rsidR="00F65C7B" w:rsidRPr="0059442C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552" w:type="dxa"/>
          </w:tcPr>
          <w:p w:rsidR="00F65C7B" w:rsidRPr="007721A4" w:rsidRDefault="00F65C7B" w:rsidP="005161F1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</w:tcPr>
          <w:p w:rsidR="00F65C7B" w:rsidRPr="0059442C" w:rsidRDefault="00F65C7B" w:rsidP="005161F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古代文学主题活动设计与呈现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FE2C24" w:rsidRDefault="00F65C7B" w:rsidP="005161F1"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阅读、创意表达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机动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9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复习、回顾</w:t>
            </w: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2447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029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99" w:type="dxa"/>
            <w:gridSpan w:val="2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812" w:type="dxa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373" w:type="dxa"/>
            <w:gridSpan w:val="3"/>
            <w:tcMar>
              <w:left w:w="28" w:type="dxa"/>
              <w:right w:w="28" w:type="dxa"/>
            </w:tcMar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F65C7B" w:rsidRPr="002E27E1" w:rsidRDefault="00F65C7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诗词阅读与创作分享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65E28">
              <w:rPr>
                <w:rFonts w:ascii="宋体" w:hAnsi="宋体" w:hint="eastAsia"/>
                <w:sz w:val="21"/>
                <w:szCs w:val="21"/>
                <w:lang w:eastAsia="zh-CN"/>
              </w:rPr>
              <w:t>试做</w:t>
            </w:r>
            <w:r w:rsidRPr="00E65E28">
              <w:rPr>
                <w:rFonts w:hint="eastAsia"/>
                <w:sz w:val="21"/>
                <w:szCs w:val="21"/>
                <w:lang w:eastAsia="zh-CN"/>
              </w:rPr>
              <w:t>词一阕来感受唐宋词的魅力</w:t>
            </w:r>
            <w:r>
              <w:rPr>
                <w:rFonts w:hint="eastAsia"/>
                <w:sz w:val="21"/>
                <w:szCs w:val="21"/>
                <w:lang w:eastAsia="zh-CN"/>
              </w:rPr>
              <w:t>或者体现词的美学的文创作品</w:t>
            </w:r>
          </w:p>
        </w:tc>
        <w:tc>
          <w:tcPr>
            <w:tcW w:w="81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73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阅读、表达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戏曲小说阅读分享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学生展示自己阅读心得</w:t>
            </w:r>
          </w:p>
        </w:tc>
        <w:tc>
          <w:tcPr>
            <w:tcW w:w="81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73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阅读、表达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648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99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古代文学主题活动设计与呈现</w:t>
            </w:r>
          </w:p>
        </w:tc>
        <w:tc>
          <w:tcPr>
            <w:tcW w:w="81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73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讨论，活动策划、展示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2447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5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17" w:type="dxa"/>
            <w:gridSpan w:val="2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73" w:type="dxa"/>
            <w:gridSpan w:val="3"/>
            <w:vAlign w:val="center"/>
          </w:tcPr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1" w:type="dxa"/>
            <w:gridSpan w:val="6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缺勤一次扣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分，扣完即止</w:t>
            </w:r>
          </w:p>
        </w:tc>
        <w:tc>
          <w:tcPr>
            <w:tcW w:w="1583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11" w:type="dxa"/>
            <w:gridSpan w:val="6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阅读分享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次，创作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次，古代文学主题活动设计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1583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</w:t>
            </w:r>
          </w:p>
        </w:tc>
      </w:tr>
      <w:tr w:rsidR="00F65C7B" w:rsidRPr="002E27E1" w:rsidTr="009556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 w:rsidR="00F65C7B" w:rsidRPr="00AE3E1B" w:rsidRDefault="00F65C7B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3E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期末考核重点考察运用所学知识以及能力，重点在于文学史重点作家、作品、文学现象的理解，并能够具体分析具体作品。考试采取闭卷形式进行。</w:t>
            </w:r>
          </w:p>
        </w:tc>
        <w:tc>
          <w:tcPr>
            <w:tcW w:w="1583" w:type="dxa"/>
            <w:gridSpan w:val="2"/>
            <w:vAlign w:val="center"/>
          </w:tcPr>
          <w:p w:rsidR="00F65C7B" w:rsidRPr="002E27E1" w:rsidRDefault="00F65C7B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</w:t>
            </w:r>
          </w:p>
        </w:tc>
      </w:tr>
      <w:tr w:rsidR="00F65C7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65C7B" w:rsidRPr="00735FDE" w:rsidRDefault="00F65C7B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18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2018</w:t>
              </w:r>
              <w:r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t>年</w:t>
              </w: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3</w:t>
              </w:r>
              <w:r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t>月</w:t>
              </w: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10</w:t>
              </w:r>
              <w:r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t>日</w:t>
              </w:r>
            </w:smartTag>
          </w:p>
        </w:tc>
      </w:tr>
      <w:tr w:rsidR="00F65C7B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F65C7B" w:rsidRPr="002E27E1" w:rsidRDefault="00F65C7B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F65C7B" w:rsidRDefault="00F65C7B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65C7B" w:rsidRPr="002E27E1" w:rsidRDefault="00F65C7B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65C7B" w:rsidRPr="002E27E1" w:rsidRDefault="00F65C7B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65C7B" w:rsidRPr="002E27E1" w:rsidRDefault="00F65C7B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65C7B" w:rsidRPr="002E27E1" w:rsidRDefault="00F65C7B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65C7B" w:rsidRPr="002E27E1" w:rsidRDefault="00F65C7B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F65C7B" w:rsidRPr="002E27E1" w:rsidRDefault="00F65C7B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F65C7B" w:rsidRDefault="00F65C7B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F65C7B" w:rsidRDefault="00F65C7B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F65C7B" w:rsidRDefault="00F65C7B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F65C7B" w:rsidRPr="00785779" w:rsidRDefault="00F65C7B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F65C7B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C7B" w:rsidRDefault="00F65C7B" w:rsidP="00896971">
      <w:pPr>
        <w:spacing w:after="0"/>
      </w:pPr>
      <w:r>
        <w:separator/>
      </w:r>
    </w:p>
  </w:endnote>
  <w:endnote w:type="continuationSeparator" w:id="0">
    <w:p w:rsidR="00F65C7B" w:rsidRDefault="00F65C7B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C7B" w:rsidRDefault="00F65C7B" w:rsidP="00896971">
      <w:pPr>
        <w:spacing w:after="0"/>
      </w:pPr>
      <w:r>
        <w:separator/>
      </w:r>
    </w:p>
  </w:footnote>
  <w:footnote w:type="continuationSeparator" w:id="0">
    <w:p w:rsidR="00F65C7B" w:rsidRDefault="00F65C7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10614"/>
    <w:rsid w:val="00044D51"/>
    <w:rsid w:val="00061F27"/>
    <w:rsid w:val="0006698D"/>
    <w:rsid w:val="00083CEE"/>
    <w:rsid w:val="00087B74"/>
    <w:rsid w:val="000B626E"/>
    <w:rsid w:val="000C1AC4"/>
    <w:rsid w:val="000C2D4A"/>
    <w:rsid w:val="000E0AE8"/>
    <w:rsid w:val="00145175"/>
    <w:rsid w:val="00155E5A"/>
    <w:rsid w:val="00171228"/>
    <w:rsid w:val="00173269"/>
    <w:rsid w:val="00183708"/>
    <w:rsid w:val="00184A64"/>
    <w:rsid w:val="001A68C2"/>
    <w:rsid w:val="001B31E9"/>
    <w:rsid w:val="001D28E8"/>
    <w:rsid w:val="001F20BC"/>
    <w:rsid w:val="002111AE"/>
    <w:rsid w:val="00227119"/>
    <w:rsid w:val="0024017D"/>
    <w:rsid w:val="00271F37"/>
    <w:rsid w:val="002E27E1"/>
    <w:rsid w:val="003044FA"/>
    <w:rsid w:val="00342CDE"/>
    <w:rsid w:val="0037561C"/>
    <w:rsid w:val="003766A5"/>
    <w:rsid w:val="003C66D8"/>
    <w:rsid w:val="003C7D03"/>
    <w:rsid w:val="003E66A6"/>
    <w:rsid w:val="00414FC8"/>
    <w:rsid w:val="00457E42"/>
    <w:rsid w:val="00477A28"/>
    <w:rsid w:val="004B3994"/>
    <w:rsid w:val="004D29DE"/>
    <w:rsid w:val="004D2FAF"/>
    <w:rsid w:val="004E0481"/>
    <w:rsid w:val="004E7804"/>
    <w:rsid w:val="00505EE6"/>
    <w:rsid w:val="005161F1"/>
    <w:rsid w:val="005639AB"/>
    <w:rsid w:val="005911D3"/>
    <w:rsid w:val="0059442C"/>
    <w:rsid w:val="005F174F"/>
    <w:rsid w:val="0063410F"/>
    <w:rsid w:val="0065651C"/>
    <w:rsid w:val="006F139A"/>
    <w:rsid w:val="007044A2"/>
    <w:rsid w:val="00735FDE"/>
    <w:rsid w:val="00770F0D"/>
    <w:rsid w:val="007721A4"/>
    <w:rsid w:val="007730A0"/>
    <w:rsid w:val="00776AF2"/>
    <w:rsid w:val="00785779"/>
    <w:rsid w:val="00786370"/>
    <w:rsid w:val="0079713F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2311C"/>
    <w:rsid w:val="009349EE"/>
    <w:rsid w:val="00955623"/>
    <w:rsid w:val="009A2B5C"/>
    <w:rsid w:val="009B3EAE"/>
    <w:rsid w:val="009C3354"/>
    <w:rsid w:val="009D3079"/>
    <w:rsid w:val="00A84D68"/>
    <w:rsid w:val="00A85774"/>
    <w:rsid w:val="00AA199F"/>
    <w:rsid w:val="00AB00C2"/>
    <w:rsid w:val="00AC60FD"/>
    <w:rsid w:val="00AE3E1B"/>
    <w:rsid w:val="00AE48DD"/>
    <w:rsid w:val="00B05FEC"/>
    <w:rsid w:val="00B0795A"/>
    <w:rsid w:val="00B92E90"/>
    <w:rsid w:val="00BB35F5"/>
    <w:rsid w:val="00C41D05"/>
    <w:rsid w:val="00C479CB"/>
    <w:rsid w:val="00C705DD"/>
    <w:rsid w:val="00C76FA2"/>
    <w:rsid w:val="00CA1AB8"/>
    <w:rsid w:val="00CC40C5"/>
    <w:rsid w:val="00CC4A46"/>
    <w:rsid w:val="00CD2F8F"/>
    <w:rsid w:val="00D048B1"/>
    <w:rsid w:val="00D45246"/>
    <w:rsid w:val="00D62B41"/>
    <w:rsid w:val="00DB45CF"/>
    <w:rsid w:val="00DB5724"/>
    <w:rsid w:val="00DB687F"/>
    <w:rsid w:val="00DF5C03"/>
    <w:rsid w:val="00E0505F"/>
    <w:rsid w:val="00E413E8"/>
    <w:rsid w:val="00E53E23"/>
    <w:rsid w:val="00E65E28"/>
    <w:rsid w:val="00EC2295"/>
    <w:rsid w:val="00ED3FCA"/>
    <w:rsid w:val="00EE6E40"/>
    <w:rsid w:val="00F31667"/>
    <w:rsid w:val="00F617C2"/>
    <w:rsid w:val="00F65C7B"/>
    <w:rsid w:val="00F96D96"/>
    <w:rsid w:val="00FE22C8"/>
    <w:rsid w:val="00FE2C24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eastAsia="Times New Roman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3</Pages>
  <Words>328</Words>
  <Characters>1873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冯丽霞</cp:lastModifiedBy>
  <cp:revision>13</cp:revision>
  <cp:lastPrinted>2017-01-05T16:24:00Z</cp:lastPrinted>
  <dcterms:created xsi:type="dcterms:W3CDTF">2017-09-01T07:23:00Z</dcterms:created>
  <dcterms:modified xsi:type="dcterms:W3CDTF">2018-03-11T11:19:00Z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