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D6" w:rsidRPr="00CC6C60" w:rsidRDefault="008A6CD6" w:rsidP="00061F27">
      <w:pPr>
        <w:spacing w:after="0"/>
        <w:jc w:val="center"/>
        <w:rPr>
          <w:rFonts w:ascii="Arial" w:hAnsi="Arial" w:cs="Arial"/>
          <w:b/>
          <w:bCs/>
          <w:sz w:val="32"/>
          <w:szCs w:val="32"/>
          <w:lang w:eastAsia="zh-CN"/>
        </w:rPr>
      </w:pPr>
      <w:r w:rsidRPr="00CC6C60">
        <w:rPr>
          <w:rFonts w:ascii="Arial" w:cs="SimSun" w:hint="eastAsia"/>
          <w:b/>
          <w:bCs/>
          <w:sz w:val="32"/>
          <w:szCs w:val="32"/>
          <w:lang w:eastAsia="zh-CN"/>
        </w:rPr>
        <w:t>《</w:t>
      </w:r>
      <w:r w:rsidRPr="00CC6C60">
        <w:rPr>
          <w:rFonts w:ascii="Arial" w:hAnsi="Arial" w:cs="SimSun" w:hint="eastAsia"/>
          <w:b/>
          <w:bCs/>
          <w:sz w:val="32"/>
          <w:szCs w:val="32"/>
          <w:lang w:eastAsia="zh-CN"/>
        </w:rPr>
        <w:t>文化产业政策法规》课程教学大纲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"/>
        <w:gridCol w:w="642"/>
        <w:gridCol w:w="1360"/>
        <w:gridCol w:w="116"/>
        <w:gridCol w:w="253"/>
        <w:gridCol w:w="623"/>
        <w:gridCol w:w="1549"/>
        <w:gridCol w:w="1667"/>
        <w:gridCol w:w="1560"/>
        <w:gridCol w:w="42"/>
        <w:gridCol w:w="116"/>
        <w:gridCol w:w="374"/>
        <w:gridCol w:w="1058"/>
        <w:gridCol w:w="35"/>
      </w:tblGrid>
      <w:tr w:rsidR="008A6CD6" w:rsidRPr="00CC6C60" w:rsidTr="00EB2213">
        <w:trPr>
          <w:trHeight w:val="340"/>
          <w:jc w:val="center"/>
        </w:trPr>
        <w:tc>
          <w:tcPr>
            <w:tcW w:w="4549" w:type="dxa"/>
            <w:gridSpan w:val="7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课程名称：文化产业政策法规</w:t>
            </w:r>
          </w:p>
        </w:tc>
        <w:tc>
          <w:tcPr>
            <w:tcW w:w="4852" w:type="dxa"/>
            <w:gridSpan w:val="7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课程类别（必修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选修）：</w:t>
            </w:r>
            <w:r w:rsidRPr="00EB2213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必修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课程英文名称：</w:t>
            </w:r>
            <w:r w:rsidRPr="00EB2213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the Policy &amp; Law of Cultural Industry.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4549" w:type="dxa"/>
            <w:gridSpan w:val="7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 w:rsidRPr="00EB2213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24 / 3 / 1.5</w:t>
            </w:r>
          </w:p>
        </w:tc>
        <w:tc>
          <w:tcPr>
            <w:tcW w:w="4852" w:type="dxa"/>
            <w:gridSpan w:val="7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EB2213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无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4549" w:type="dxa"/>
            <w:gridSpan w:val="7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 w:rsidRPr="00EB2213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周二</w:t>
            </w:r>
            <w:r w:rsidRPr="00EB2213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5-7</w:t>
            </w:r>
          </w:p>
        </w:tc>
        <w:tc>
          <w:tcPr>
            <w:tcW w:w="4852" w:type="dxa"/>
            <w:gridSpan w:val="7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授课地点：</w:t>
            </w:r>
            <w:r w:rsidRPr="00EB2213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6D304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EB2213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15 </w:t>
            </w:r>
            <w:r w:rsidRPr="00EB2213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文化产业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开课院系：</w:t>
            </w:r>
            <w:r w:rsidRPr="00EB2213">
              <w:rPr>
                <w:rFonts w:ascii="新細明體" w:hAnsi="新細明體" w:cs="SimSun" w:hint="eastAsia"/>
                <w:b/>
                <w:bCs/>
                <w:sz w:val="21"/>
                <w:szCs w:val="21"/>
                <w:lang w:eastAsia="zh-CN"/>
              </w:rPr>
              <w:t>文学与传媒学院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 w:rsidRPr="00EB2213">
              <w:rPr>
                <w:rFonts w:ascii="新細明體" w:hAnsi="新細明體" w:cs="新細明體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EB2213">
              <w:rPr>
                <w:rFonts w:ascii="新細明體" w:hAnsi="新細明體" w:cs="SimSun" w:hint="eastAsia"/>
                <w:b/>
                <w:bCs/>
                <w:sz w:val="21"/>
                <w:szCs w:val="21"/>
                <w:lang w:eastAsia="zh-CN"/>
              </w:rPr>
              <w:t>朱文惠</w:t>
            </w:r>
            <w:r w:rsidRPr="00EB2213">
              <w:rPr>
                <w:rFonts w:ascii="新細明體" w:hAnsi="新細明體" w:cs="新細明體"/>
                <w:b/>
                <w:bCs/>
                <w:sz w:val="21"/>
                <w:szCs w:val="21"/>
                <w:lang w:eastAsia="zh-CN"/>
              </w:rPr>
              <w:t xml:space="preserve"> / </w:t>
            </w:r>
            <w:r w:rsidRPr="00EB2213">
              <w:rPr>
                <w:rFonts w:ascii="新細明體" w:hAnsi="新細明體" w:cs="SimSun" w:hint="eastAsia"/>
                <w:b/>
                <w:bCs/>
                <w:sz w:val="21"/>
                <w:szCs w:val="21"/>
                <w:lang w:eastAsia="zh-CN"/>
              </w:rPr>
              <w:t>副教授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4549" w:type="dxa"/>
            <w:gridSpan w:val="7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联系电话：</w:t>
            </w:r>
            <w:r w:rsidRPr="00EB2213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638016</w:t>
            </w:r>
          </w:p>
        </w:tc>
        <w:tc>
          <w:tcPr>
            <w:tcW w:w="4852" w:type="dxa"/>
            <w:gridSpan w:val="7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Email:</w:t>
            </w:r>
            <w:r w:rsidRPr="00EB2213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karmatendar@yahoo.com.tw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EB2213">
              <w:rPr>
                <w:rFonts w:ascii="新細明體" w:hAnsi="新細明體" w:cs="新細明體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EB2213">
              <w:rPr>
                <w:rFonts w:ascii="新細明體" w:hAnsi="新細明體" w:cs="SimSun" w:hint="eastAsia"/>
                <w:b/>
                <w:bCs/>
                <w:sz w:val="21"/>
                <w:szCs w:val="21"/>
                <w:lang w:eastAsia="zh-CN"/>
              </w:rPr>
              <w:t>微信</w:t>
            </w:r>
            <w:r w:rsidRPr="00EB2213">
              <w:rPr>
                <w:rFonts w:ascii="新細明體" w:hAnsi="新細明體" w:cs="新細明體"/>
                <w:b/>
                <w:bCs/>
                <w:sz w:val="21"/>
                <w:szCs w:val="21"/>
                <w:lang w:eastAsia="zh-CN"/>
              </w:rPr>
              <w:t xml:space="preserve"> / </w:t>
            </w:r>
            <w:r w:rsidRPr="00EB2213">
              <w:rPr>
                <w:rFonts w:ascii="新細明體" w:hAnsi="新細明體" w:cs="SimSun" w:hint="eastAsia"/>
                <w:b/>
                <w:bCs/>
                <w:sz w:val="21"/>
                <w:szCs w:val="21"/>
                <w:lang w:eastAsia="zh-CN"/>
              </w:rPr>
              <w:t>手机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开卷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SimSun" w:hAnsi="SimSun" w:cs="SimSun" w:hint="eastAsia"/>
                <w:b/>
                <w:bCs/>
                <w:sz w:val="21"/>
                <w:szCs w:val="21"/>
                <w:lang w:eastAsia="zh-CN"/>
              </w:rPr>
              <w:t>●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CC6C60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</w:t>
            </w:r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闭卷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课程论文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其它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vAlign w:val="center"/>
          </w:tcPr>
          <w:p w:rsidR="008A6CD6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8A6CD6" w:rsidRPr="00EB2213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曹德明编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2015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欧美文化政策研究。北京：时事出版社。</w:t>
            </w:r>
          </w:p>
          <w:p w:rsidR="008A6CD6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Miller, Toby 2006[2002]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文化政策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蒋淑贞、冯建三译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。台北：巨流出版社。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郭为藩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2009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全球视野的文化政策。台北：心理出版社。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McGuigan, Jim 2010[2004]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重新思考文化政策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何道宽译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。北京：中国人民大学出版社。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O’Brian Dave 2016[2014]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文化政策；创意产业中的管理、价值和现代性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魏家海、余勤译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。大连：东北财经大学出版社。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Throsby, David 2013[2010]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文化政策经济学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易昕译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。大连：东北财经大学出版社。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Pick, John 1995[1988]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艺术与公共政策：从古希腊到现今政治的艺术政策探讨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江进玲译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。台北：桂冠图书股份有限公司。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松谷明彦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 2006[2004]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人口减少经济时代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李弘元译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。台北：经济新潮社。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山崎亮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 2015[2011]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小区设计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庄雅琇译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。台北：脸谱书房。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三浦展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 2015[2012]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第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4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消费时代：共享经济让人变幸福的大趋势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马奈译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。台北：时报文化出版企业股份有限公司。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Landry, Charles 2008[2007]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创意城市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杨幼兰译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。台北：马可孛罗文化。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Florida, Richard 2009[2008]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寻找你的幸福城市：你住的地方决定你的前途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任卓、冯克芸译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。台北：天下杂志股份有限公司。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Banks, Mark 2015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文化工作的政治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王志弘等译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。台北：群学出版有限公司。</w:t>
            </w:r>
          </w:p>
          <w:p w:rsidR="008A6CD6" w:rsidRPr="00CC6C60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 xml:space="preserve">Taylor, Peter 2014[2011] 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托克尔芩的运动与休闲管理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徐茂卫译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。北京：中国旅游出版社。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vAlign w:val="center"/>
          </w:tcPr>
          <w:p w:rsidR="008A6CD6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课程简介：</w:t>
            </w:r>
          </w:p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文化政策是扣连美学创造力和集体生活的组织力量，以资金补助和租税优惠、小区总体营造等方式，决定中长期国家的文化走向。依此本课程将引导同学暸解</w:t>
            </w:r>
            <w:r w:rsidRPr="00EB2213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我国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政府公部门立法、制定相关制度和政策，探索运作文化艺术事业的动机与途径，并协助同学从比较政治的观点，检视欧、美、日相关学理与行政经验，剖析</w:t>
            </w:r>
            <w:r w:rsidRPr="00EB2213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我国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文化政策的变迁，现阶段政策使命与走向，以及未来所面临的挑战。</w:t>
            </w:r>
          </w:p>
        </w:tc>
      </w:tr>
      <w:tr w:rsidR="008A6CD6" w:rsidRPr="00CC6C60" w:rsidTr="00EB2213">
        <w:trPr>
          <w:trHeight w:val="2920"/>
          <w:jc w:val="center"/>
        </w:trPr>
        <w:tc>
          <w:tcPr>
            <w:tcW w:w="6216" w:type="dxa"/>
            <w:gridSpan w:val="8"/>
          </w:tcPr>
          <w:p w:rsidR="008A6CD6" w:rsidRPr="00CC6C60" w:rsidRDefault="008A6CD6" w:rsidP="008A6CD6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266362">
              <w:rPr>
                <w:rFonts w:ascii="Arial" w:hAnsi="Arial" w:cs="Arial"/>
                <w:sz w:val="21"/>
                <w:szCs w:val="21"/>
                <w:lang w:eastAsia="zh-CN"/>
              </w:rPr>
              <w:t>1.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理解：培养同学具备国际文化产业政策发展的脉络、背景知识。对国内文化法规有检阅、评论的基本能力。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266362">
              <w:rPr>
                <w:rFonts w:ascii="Arial" w:hAnsi="Arial" w:cs="Arial"/>
                <w:sz w:val="21"/>
                <w:szCs w:val="21"/>
                <w:lang w:eastAsia="zh-CN"/>
              </w:rPr>
              <w:t>2.</w:t>
            </w:r>
            <w:r w:rsidRPr="00EB2213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运用：促进同学充分利用既有文献、专业书籍，可以实际探讨国内外文化政策及法令实作的案例。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266362">
              <w:rPr>
                <w:rFonts w:ascii="Arial" w:hAnsi="Arial" w:cs="Arial"/>
                <w:sz w:val="21"/>
                <w:szCs w:val="21"/>
                <w:lang w:eastAsia="zh-CN"/>
              </w:rPr>
              <w:t>3.</w:t>
            </w:r>
            <w:r w:rsidRPr="00EB2213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分析：比较国内外文化产业政策理念、价值与规范，进行跨文化与区域的宏观探索。</w:t>
            </w:r>
          </w:p>
          <w:p w:rsidR="008A6CD6" w:rsidRPr="00266362" w:rsidRDefault="008A6CD6" w:rsidP="00EB221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4.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评价：依据学术观点，评述国际文化官方及民间的各类型法规及实践，据以提出可行性评估对策。</w:t>
            </w:r>
          </w:p>
          <w:p w:rsidR="008A6CD6" w:rsidRPr="00CC6C60" w:rsidRDefault="008A6CD6" w:rsidP="008A6CD6">
            <w:pPr>
              <w:spacing w:after="0" w:line="240" w:lineRule="atLeast"/>
              <w:ind w:firstLineChars="200" w:firstLine="3168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5.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综合：从既有学术成果推论我国文化产业政策的各项规划及调控措施，促进国际化、文化产业化及产业文化化的目标迈进。</w:t>
            </w:r>
          </w:p>
        </w:tc>
        <w:tc>
          <w:tcPr>
            <w:tcW w:w="3185" w:type="dxa"/>
            <w:gridSpan w:val="6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(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7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8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shd w:val="clear" w:color="auto" w:fill="C0C0C0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lang w:eastAsia="zh-CN"/>
              </w:rPr>
              <w:t>理论教学进程表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9" w:type="dxa"/>
            <w:gridSpan w:val="3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532" w:type="dxa"/>
            <w:gridSpan w:val="3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93" w:type="dxa"/>
            <w:gridSpan w:val="2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作业安排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国家的文化动机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现代化国家对公民培育素质的要求与规训；补助文化的原则；政策制定与评量的原则。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当代文化现象与国际文化政策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文化的管理、赞助、规范。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文化政策的历史演进与理论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政府对艺文市场的监督与制约；税捐、教育、训练及监察；理性决策过程；等臂距离。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文化发展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一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垂直、水平分权；文化管理；休闲观光。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文化发展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二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表演艺术产业；文化产业价值链。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文化发展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三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文化政策定义、定位；文化治理。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文化功能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一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国家荣耀、鼓励与奖赏、安抚、教育、社会福利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文化功能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二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补偿、商业、治安与管制、文化资本。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文化－艺术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时代风格；目标导向；治理性；维安与教育。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知识权力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教育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─</w:t>
            </w:r>
            <w:r w:rsidRPr="00EB2213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生产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─</w:t>
            </w:r>
            <w:r w:rsidRPr="00EB2213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消费－公民－品味；道德国家。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品味道德感受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情感教育、气质、理想国民；国家认同；美学。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文化政策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日韩、欧美文化政策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A529E5" w:rsidRDefault="008A6CD6" w:rsidP="00EF4641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623" w:type="dxa"/>
            <w:vAlign w:val="center"/>
          </w:tcPr>
          <w:p w:rsidR="008A6CD6" w:rsidRPr="00266362" w:rsidRDefault="008A6CD6" w:rsidP="00EF4641">
            <w:pPr>
              <w:spacing w:after="0" w:line="240" w:lineRule="atLeast"/>
              <w:jc w:val="center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综合笔试</w:t>
            </w:r>
          </w:p>
        </w:tc>
        <w:tc>
          <w:tcPr>
            <w:tcW w:w="532" w:type="dxa"/>
            <w:gridSpan w:val="3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1093" w:type="dxa"/>
            <w:gridSpan w:val="2"/>
            <w:vAlign w:val="center"/>
          </w:tcPr>
          <w:p w:rsidR="008A6CD6" w:rsidRPr="00266362" w:rsidRDefault="008A6CD6" w:rsidP="00EF4641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2377" w:type="dxa"/>
            <w:gridSpan w:val="5"/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 w:rsidR="008A6CD6" w:rsidRPr="00EB2213" w:rsidRDefault="008A6CD6" w:rsidP="00EB2213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4776" w:type="dxa"/>
            <w:gridSpan w:val="3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2" w:type="dxa"/>
            <w:gridSpan w:val="3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shd w:val="clear" w:color="auto" w:fill="C0C0C0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lang w:eastAsia="zh-CN"/>
              </w:rPr>
              <w:t>实践教学进程表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9" w:type="dxa"/>
            <w:gridSpan w:val="3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项目类型（验证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综合</w:t>
            </w:r>
            <w:r w:rsidRPr="00CC6C60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5"/>
            <w:tcMar>
              <w:left w:w="28" w:type="dxa"/>
              <w:right w:w="28" w:type="dxa"/>
            </w:tcMar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</w:t>
            </w:r>
          </w:p>
          <w:p w:rsidR="008A6CD6" w:rsidRPr="00CC6C60" w:rsidRDefault="008A6CD6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方式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648" w:type="dxa"/>
            <w:gridSpan w:val="2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2377" w:type="dxa"/>
            <w:gridSpan w:val="5"/>
            <w:vAlign w:val="center"/>
          </w:tcPr>
          <w:p w:rsidR="008A6CD6" w:rsidRPr="00CC6C60" w:rsidRDefault="008A6CD6" w:rsidP="00061F27"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bookmarkStart w:id="0" w:name="_GoBack" w:colFirst="4" w:colLast="4"/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0"/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shd w:val="clear" w:color="auto" w:fill="C0C0C0"/>
            <w:vAlign w:val="center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2008" w:type="dxa"/>
            <w:gridSpan w:val="3"/>
            <w:vAlign w:val="center"/>
          </w:tcPr>
          <w:p w:rsidR="008A6CD6" w:rsidRPr="00CC6C60" w:rsidRDefault="008A6CD6" w:rsidP="00061F27">
            <w:pPr>
              <w:snapToGrid w:val="0"/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0" w:type="dxa"/>
            <w:gridSpan w:val="7"/>
            <w:vAlign w:val="center"/>
          </w:tcPr>
          <w:p w:rsidR="008A6CD6" w:rsidRPr="00CC6C60" w:rsidRDefault="008A6CD6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4"/>
            <w:vAlign w:val="center"/>
          </w:tcPr>
          <w:p w:rsidR="008A6CD6" w:rsidRPr="00CC6C60" w:rsidRDefault="008A6CD6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权重</w:t>
            </w:r>
          </w:p>
        </w:tc>
      </w:tr>
      <w:tr w:rsidR="008A6CD6" w:rsidRPr="00266362" w:rsidTr="00EB2213">
        <w:trPr>
          <w:gridBefore w:val="1"/>
          <w:gridAfter w:val="1"/>
          <w:wBefore w:w="6" w:type="dxa"/>
          <w:wAfter w:w="35" w:type="dxa"/>
          <w:trHeight w:val="340"/>
          <w:jc w:val="center"/>
        </w:trPr>
        <w:tc>
          <w:tcPr>
            <w:tcW w:w="2118" w:type="dxa"/>
            <w:gridSpan w:val="3"/>
            <w:vAlign w:val="center"/>
          </w:tcPr>
          <w:p w:rsidR="008A6CD6" w:rsidRPr="00266362" w:rsidRDefault="008A6CD6" w:rsidP="00EF4641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810" w:type="dxa"/>
            <w:gridSpan w:val="7"/>
            <w:vAlign w:val="center"/>
          </w:tcPr>
          <w:p w:rsidR="008A6CD6" w:rsidRPr="00266362" w:rsidRDefault="008A6CD6" w:rsidP="00EF4641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出席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(50%)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、上课秩序、求知态度、提问、预习复习程度</w:t>
            </w: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(50%)</w:t>
            </w: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32" w:type="dxa"/>
            <w:gridSpan w:val="2"/>
            <w:vAlign w:val="center"/>
          </w:tcPr>
          <w:p w:rsidR="008A6CD6" w:rsidRPr="00266362" w:rsidRDefault="008A6CD6" w:rsidP="00EF4641">
            <w:pPr>
              <w:snapToGrid w:val="0"/>
              <w:spacing w:after="0" w:line="240" w:lineRule="atLeast"/>
              <w:ind w:left="18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50%</w:t>
            </w:r>
          </w:p>
        </w:tc>
      </w:tr>
      <w:tr w:rsidR="008A6CD6" w:rsidRPr="00266362" w:rsidTr="00EB2213">
        <w:trPr>
          <w:gridBefore w:val="1"/>
          <w:gridAfter w:val="1"/>
          <w:wBefore w:w="6" w:type="dxa"/>
          <w:wAfter w:w="35" w:type="dxa"/>
          <w:trHeight w:val="340"/>
          <w:jc w:val="center"/>
        </w:trPr>
        <w:tc>
          <w:tcPr>
            <w:tcW w:w="2118" w:type="dxa"/>
            <w:gridSpan w:val="3"/>
            <w:vAlign w:val="center"/>
          </w:tcPr>
          <w:p w:rsidR="008A6CD6" w:rsidRPr="00266362" w:rsidRDefault="008A6CD6" w:rsidP="00EF4641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期末考试成绩</w:t>
            </w:r>
          </w:p>
        </w:tc>
        <w:tc>
          <w:tcPr>
            <w:tcW w:w="5810" w:type="dxa"/>
            <w:gridSpan w:val="7"/>
            <w:vAlign w:val="center"/>
          </w:tcPr>
          <w:p w:rsidR="008A6CD6" w:rsidRPr="00266362" w:rsidRDefault="008A6CD6" w:rsidP="00EF4641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SimSun" w:hint="eastAsia"/>
                <w:sz w:val="21"/>
                <w:szCs w:val="21"/>
                <w:lang w:eastAsia="zh-CN"/>
              </w:rPr>
              <w:t>作答符合提问要求、完整论述。</w:t>
            </w:r>
          </w:p>
        </w:tc>
        <w:tc>
          <w:tcPr>
            <w:tcW w:w="1432" w:type="dxa"/>
            <w:gridSpan w:val="2"/>
            <w:vAlign w:val="center"/>
          </w:tcPr>
          <w:p w:rsidR="008A6CD6" w:rsidRPr="00266362" w:rsidRDefault="008A6CD6" w:rsidP="00EF4641">
            <w:pPr>
              <w:snapToGrid w:val="0"/>
              <w:spacing w:after="0" w:line="240" w:lineRule="atLeast"/>
              <w:ind w:left="18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EB2213">
              <w:rPr>
                <w:rFonts w:ascii="Arial" w:hAnsi="Arial" w:cs="Arial"/>
                <w:sz w:val="21"/>
                <w:szCs w:val="21"/>
                <w:lang w:eastAsia="zh-CN"/>
              </w:rPr>
              <w:t>50%</w:t>
            </w: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2008" w:type="dxa"/>
            <w:gridSpan w:val="3"/>
            <w:vAlign w:val="center"/>
          </w:tcPr>
          <w:p w:rsidR="008A6CD6" w:rsidRPr="00CC6C60" w:rsidRDefault="008A6CD6" w:rsidP="00061F27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810" w:type="dxa"/>
            <w:gridSpan w:val="7"/>
            <w:vAlign w:val="center"/>
          </w:tcPr>
          <w:p w:rsidR="008A6CD6" w:rsidRPr="00CC6C60" w:rsidRDefault="008A6CD6" w:rsidP="00061F27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83" w:type="dxa"/>
            <w:gridSpan w:val="4"/>
            <w:vAlign w:val="center"/>
          </w:tcPr>
          <w:p w:rsidR="008A6CD6" w:rsidRPr="00CC6C60" w:rsidRDefault="008A6CD6" w:rsidP="00061F27"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A6CD6" w:rsidRPr="00CC6C60" w:rsidTr="00EB2213">
        <w:trPr>
          <w:trHeight w:val="340"/>
          <w:jc w:val="center"/>
        </w:trPr>
        <w:tc>
          <w:tcPr>
            <w:tcW w:w="9401" w:type="dxa"/>
            <w:gridSpan w:val="14"/>
            <w:vAlign w:val="center"/>
          </w:tcPr>
          <w:p w:rsidR="008A6CD6" w:rsidRPr="00EB2213" w:rsidRDefault="008A6CD6" w:rsidP="00061F27">
            <w:pPr>
              <w:snapToGrid w:val="0"/>
              <w:spacing w:after="0" w:line="240" w:lineRule="atLeast"/>
              <w:ind w:left="18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CC6C60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大纲编写时间：</w:t>
            </w:r>
            <w:r w:rsidRPr="00EB2213">
              <w:rPr>
                <w:rFonts w:ascii="新細明體" w:hAnsi="新細明體" w:cs="新細明體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EB2213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2018/9/3</w:t>
            </w:r>
          </w:p>
        </w:tc>
      </w:tr>
      <w:tr w:rsidR="008A6CD6" w:rsidRPr="00CC6C60" w:rsidTr="00EB2213">
        <w:trPr>
          <w:trHeight w:val="2351"/>
          <w:jc w:val="center"/>
        </w:trPr>
        <w:tc>
          <w:tcPr>
            <w:tcW w:w="9401" w:type="dxa"/>
            <w:gridSpan w:val="14"/>
          </w:tcPr>
          <w:p w:rsidR="008A6CD6" w:rsidRPr="00CC6C60" w:rsidRDefault="008A6CD6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 w:rsidRPr="00CC6C60">
              <w:rPr>
                <w:rFonts w:ascii="Arial" w:hAnsi="Arial" w:cs="SimSun" w:hint="eastAsia"/>
                <w:b/>
                <w:bCs/>
                <w:lang w:eastAsia="zh-CN"/>
              </w:rPr>
              <w:t>系（部）审查意见：</w:t>
            </w:r>
          </w:p>
          <w:p w:rsidR="008A6CD6" w:rsidRPr="00CC6C60" w:rsidRDefault="008A6CD6" w:rsidP="008A6CD6">
            <w:pPr>
              <w:spacing w:after="0" w:line="240" w:lineRule="atLeast"/>
              <w:ind w:firstLineChars="27" w:firstLine="31680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 w:rsidR="008A6CD6" w:rsidRPr="00CC6C60" w:rsidRDefault="008A6CD6" w:rsidP="008A6CD6">
            <w:pPr>
              <w:spacing w:after="0" w:line="240" w:lineRule="atLeast"/>
              <w:ind w:firstLineChars="27" w:firstLine="31680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 w:rsidR="008A6CD6" w:rsidRPr="00CC6C60" w:rsidRDefault="008A6CD6" w:rsidP="008A6CD6">
            <w:pPr>
              <w:spacing w:after="0" w:line="240" w:lineRule="atLeast"/>
              <w:ind w:firstLineChars="450" w:firstLine="3168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。</w:t>
            </w:r>
          </w:p>
          <w:p w:rsidR="008A6CD6" w:rsidRPr="00CC6C60" w:rsidRDefault="008A6CD6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 w:rsidR="008A6CD6" w:rsidRPr="00CC6C60" w:rsidRDefault="008A6CD6" w:rsidP="00061F27">
            <w:pPr>
              <w:spacing w:after="0" w:line="240" w:lineRule="atLeast"/>
              <w:ind w:right="42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 w:rsidR="008A6CD6" w:rsidRPr="00CC6C60" w:rsidRDefault="008A6CD6" w:rsidP="00061F27">
            <w:pPr>
              <w:spacing w:after="0" w:line="240" w:lineRule="atLeast"/>
              <w:ind w:right="420"/>
              <w:jc w:val="right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系（部）主任签名：</w:t>
            </w:r>
            <w:r w:rsidRPr="00CC6C60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                   </w:t>
            </w:r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日期：</w:t>
            </w:r>
            <w:r w:rsidRPr="00CC6C60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</w:t>
            </w:r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年</w:t>
            </w:r>
            <w:r w:rsidRPr="00CC6C60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月</w:t>
            </w:r>
            <w:r w:rsidRPr="00CC6C60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 w:rsidRPr="00CC6C60">
              <w:rPr>
                <w:rFonts w:ascii="Arial" w:hAnsi="Arial" w:cs="SimSun" w:hint="eastAsia"/>
                <w:sz w:val="21"/>
                <w:szCs w:val="21"/>
                <w:lang w:eastAsia="zh-CN"/>
              </w:rPr>
              <w:t>日</w:t>
            </w:r>
          </w:p>
          <w:p w:rsidR="008A6CD6" w:rsidRPr="00CC6C60" w:rsidRDefault="008A6CD6" w:rsidP="00061F27"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</w:tbl>
    <w:p w:rsidR="008A6CD6" w:rsidRPr="00CC6C60" w:rsidRDefault="008A6CD6" w:rsidP="008A6CD6">
      <w:pPr>
        <w:spacing w:line="360" w:lineRule="exact"/>
        <w:ind w:left="31680" w:hangingChars="350" w:firstLine="31680"/>
        <w:rPr>
          <w:rFonts w:ascii="Arial" w:hAnsi="Arial" w:cs="Arial"/>
          <w:b/>
          <w:bCs/>
          <w:sz w:val="21"/>
          <w:szCs w:val="21"/>
          <w:lang w:eastAsia="zh-CN"/>
        </w:rPr>
      </w:pPr>
      <w:r w:rsidRPr="00CC6C60">
        <w:rPr>
          <w:rFonts w:ascii="Arial" w:hAnsi="Arial" w:cs="SimSun" w:hint="eastAsia"/>
          <w:b/>
          <w:bCs/>
          <w:sz w:val="21"/>
          <w:szCs w:val="21"/>
          <w:lang w:eastAsia="zh-CN"/>
        </w:rPr>
        <w:t>注：</w:t>
      </w:r>
      <w:r w:rsidRPr="00CC6C60">
        <w:rPr>
          <w:rFonts w:ascii="Arial" w:hAnsi="Arial" w:cs="Arial"/>
          <w:b/>
          <w:bCs/>
          <w:sz w:val="21"/>
          <w:szCs w:val="21"/>
          <w:lang w:eastAsia="zh-CN"/>
        </w:rPr>
        <w:t>1</w:t>
      </w:r>
      <w:r w:rsidRPr="00CC6C60">
        <w:rPr>
          <w:rFonts w:ascii="Arial" w:hAnsi="Arial" w:cs="SimSun" w:hint="eastAsia"/>
          <w:b/>
          <w:bCs/>
          <w:sz w:val="21"/>
          <w:szCs w:val="21"/>
          <w:lang w:eastAsia="zh-CN"/>
        </w:rPr>
        <w:t>、课程教学目标：请精炼概括</w:t>
      </w:r>
      <w:r w:rsidRPr="00CC6C60">
        <w:rPr>
          <w:rFonts w:ascii="Arial" w:hAnsi="Arial" w:cs="Arial"/>
          <w:b/>
          <w:bCs/>
          <w:sz w:val="21"/>
          <w:szCs w:val="21"/>
          <w:lang w:eastAsia="zh-CN"/>
        </w:rPr>
        <w:t>3-5</w:t>
      </w:r>
      <w:r w:rsidRPr="00CC6C60">
        <w:rPr>
          <w:rFonts w:ascii="Arial" w:hAnsi="Arial" w:cs="SimSun" w:hint="eastAsia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8A6CD6" w:rsidRPr="00CC6C60" w:rsidRDefault="008A6CD6" w:rsidP="00CC6C60">
      <w:pPr>
        <w:spacing w:line="360" w:lineRule="exact"/>
        <w:ind w:left="31680" w:hangingChars="350" w:firstLine="31680"/>
        <w:rPr>
          <w:rFonts w:ascii="Arial" w:hAnsi="Arial" w:cs="Arial"/>
          <w:b/>
          <w:bCs/>
          <w:sz w:val="21"/>
          <w:szCs w:val="21"/>
          <w:lang w:eastAsia="zh-CN"/>
        </w:rPr>
      </w:pPr>
      <w:r w:rsidRPr="00CC6C60">
        <w:rPr>
          <w:rFonts w:ascii="Arial" w:hAnsi="Arial" w:cs="Arial"/>
          <w:b/>
          <w:bCs/>
          <w:sz w:val="21"/>
          <w:szCs w:val="21"/>
          <w:lang w:eastAsia="zh-CN"/>
        </w:rPr>
        <w:t xml:space="preserve">    2</w:t>
      </w:r>
      <w:r w:rsidRPr="00CC6C60">
        <w:rPr>
          <w:rFonts w:ascii="Arial" w:hAnsi="Arial" w:cs="SimSun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CC6C60">
        <w:rPr>
          <w:rFonts w:ascii="Arial" w:hAnsi="Arial" w:cs="Arial"/>
          <w:b/>
          <w:bCs/>
          <w:sz w:val="21"/>
          <w:szCs w:val="21"/>
          <w:lang w:eastAsia="zh-CN"/>
        </w:rPr>
        <w:t>http://jwc.dgut.edu.cn/</w:t>
      </w:r>
      <w:r w:rsidRPr="00CC6C60">
        <w:rPr>
          <w:rFonts w:ascii="Arial" w:hAnsi="Arial" w:cs="SimSun" w:hint="eastAsia"/>
          <w:b/>
          <w:bCs/>
          <w:sz w:val="21"/>
          <w:szCs w:val="21"/>
          <w:lang w:eastAsia="zh-CN"/>
        </w:rPr>
        <w:t>）</w:t>
      </w:r>
    </w:p>
    <w:p w:rsidR="008A6CD6" w:rsidRPr="00CC6C60" w:rsidRDefault="008A6CD6" w:rsidP="00CC6C60">
      <w:pPr>
        <w:spacing w:line="360" w:lineRule="exact"/>
        <w:ind w:left="31680" w:hangingChars="350" w:firstLine="31680"/>
        <w:rPr>
          <w:rFonts w:ascii="Arial" w:hAnsi="Arial" w:cs="Arial"/>
          <w:b/>
          <w:bCs/>
          <w:sz w:val="21"/>
          <w:szCs w:val="21"/>
          <w:lang w:eastAsia="zh-CN"/>
        </w:rPr>
      </w:pPr>
      <w:r w:rsidRPr="00CC6C60">
        <w:rPr>
          <w:rFonts w:ascii="Arial" w:hAnsi="Arial" w:cs="Arial"/>
          <w:b/>
          <w:bCs/>
          <w:sz w:val="21"/>
          <w:szCs w:val="21"/>
          <w:lang w:eastAsia="zh-CN"/>
        </w:rPr>
        <w:t xml:space="preserve">    3</w:t>
      </w:r>
      <w:r w:rsidRPr="00CC6C60">
        <w:rPr>
          <w:rFonts w:ascii="Arial" w:hAnsi="Arial" w:cs="SimSun" w:hint="eastAsia"/>
          <w:b/>
          <w:bCs/>
          <w:sz w:val="21"/>
          <w:szCs w:val="21"/>
          <w:lang w:eastAsia="zh-CN"/>
        </w:rPr>
        <w:t>、教学方式可选：课堂讲授</w:t>
      </w:r>
      <w:r w:rsidRPr="00CC6C60"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 w:rsidRPr="00CC6C60">
        <w:rPr>
          <w:rFonts w:ascii="Arial" w:hAnsi="Arial" w:cs="SimSun" w:hint="eastAsia"/>
          <w:b/>
          <w:bCs/>
          <w:sz w:val="21"/>
          <w:szCs w:val="21"/>
          <w:lang w:eastAsia="zh-CN"/>
        </w:rPr>
        <w:t>小组讨论</w:t>
      </w:r>
      <w:r w:rsidRPr="00CC6C60"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 w:rsidRPr="00CC6C60">
        <w:rPr>
          <w:rFonts w:ascii="Arial" w:hAnsi="Arial" w:cs="SimSun" w:hint="eastAsia"/>
          <w:b/>
          <w:bCs/>
          <w:sz w:val="21"/>
          <w:szCs w:val="21"/>
          <w:lang w:eastAsia="zh-CN"/>
        </w:rPr>
        <w:t>实验</w:t>
      </w:r>
      <w:r w:rsidRPr="00CC6C60"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 w:rsidRPr="00CC6C60">
        <w:rPr>
          <w:rFonts w:ascii="Arial" w:hAnsi="Arial" w:cs="SimSun" w:hint="eastAsia"/>
          <w:b/>
          <w:bCs/>
          <w:sz w:val="21"/>
          <w:szCs w:val="21"/>
          <w:lang w:eastAsia="zh-CN"/>
        </w:rPr>
        <w:t>实训</w:t>
      </w:r>
    </w:p>
    <w:p w:rsidR="008A6CD6" w:rsidRPr="00CC6C60" w:rsidRDefault="008A6CD6" w:rsidP="00061F27">
      <w:pPr>
        <w:spacing w:line="360" w:lineRule="exact"/>
        <w:rPr>
          <w:rFonts w:ascii="Arial" w:hAnsi="Arial" w:cs="Arial"/>
          <w:b/>
          <w:bCs/>
          <w:sz w:val="21"/>
          <w:szCs w:val="21"/>
          <w:lang w:eastAsia="zh-CN"/>
        </w:rPr>
      </w:pPr>
      <w:r w:rsidRPr="00CC6C60">
        <w:rPr>
          <w:rFonts w:ascii="Arial" w:hAnsi="Arial" w:cs="Arial"/>
          <w:b/>
          <w:bCs/>
          <w:sz w:val="21"/>
          <w:szCs w:val="21"/>
          <w:lang w:eastAsia="zh-CN"/>
        </w:rPr>
        <w:t xml:space="preserve">    4</w:t>
      </w:r>
      <w:r w:rsidRPr="00CC6C60">
        <w:rPr>
          <w:rFonts w:ascii="Arial" w:hAnsi="Arial" w:cs="SimSun" w:hint="eastAsia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8A6CD6" w:rsidRPr="00CC6C60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CD6" w:rsidRDefault="008A6CD6" w:rsidP="00896971">
      <w:pPr>
        <w:spacing w:after="0"/>
      </w:pPr>
      <w:r>
        <w:separator/>
      </w:r>
    </w:p>
  </w:endnote>
  <w:endnote w:type="continuationSeparator" w:id="0">
    <w:p w:rsidR="008A6CD6" w:rsidRDefault="008A6CD6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湞憤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CD6" w:rsidRDefault="008A6CD6" w:rsidP="00896971">
      <w:pPr>
        <w:spacing w:after="0"/>
      </w:pPr>
      <w:r>
        <w:separator/>
      </w:r>
    </w:p>
  </w:footnote>
  <w:footnote w:type="continuationSeparator" w:id="0">
    <w:p w:rsidR="008A6CD6" w:rsidRDefault="008A6CD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41EE"/>
    <w:rsid w:val="000463AB"/>
    <w:rsid w:val="00061F27"/>
    <w:rsid w:val="0006698D"/>
    <w:rsid w:val="00087B74"/>
    <w:rsid w:val="000B626E"/>
    <w:rsid w:val="000C2D4A"/>
    <w:rsid w:val="000E0AE8"/>
    <w:rsid w:val="00155E5A"/>
    <w:rsid w:val="00171228"/>
    <w:rsid w:val="00173269"/>
    <w:rsid w:val="0017670C"/>
    <w:rsid w:val="001B31E9"/>
    <w:rsid w:val="001D28E8"/>
    <w:rsid w:val="001F20BC"/>
    <w:rsid w:val="002111AE"/>
    <w:rsid w:val="00227119"/>
    <w:rsid w:val="00266362"/>
    <w:rsid w:val="00271F37"/>
    <w:rsid w:val="002E27E1"/>
    <w:rsid w:val="003044FA"/>
    <w:rsid w:val="0037561C"/>
    <w:rsid w:val="003C66D8"/>
    <w:rsid w:val="003E66A6"/>
    <w:rsid w:val="00414FC8"/>
    <w:rsid w:val="0043434A"/>
    <w:rsid w:val="00457E42"/>
    <w:rsid w:val="004B3994"/>
    <w:rsid w:val="004D29DE"/>
    <w:rsid w:val="004E0481"/>
    <w:rsid w:val="004E7804"/>
    <w:rsid w:val="005639AB"/>
    <w:rsid w:val="005911D3"/>
    <w:rsid w:val="00593683"/>
    <w:rsid w:val="005C636A"/>
    <w:rsid w:val="005D59D2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A6CD6"/>
    <w:rsid w:val="008F6642"/>
    <w:rsid w:val="00917C66"/>
    <w:rsid w:val="009349EE"/>
    <w:rsid w:val="009A2B5C"/>
    <w:rsid w:val="009B3EAE"/>
    <w:rsid w:val="009C3354"/>
    <w:rsid w:val="009D3079"/>
    <w:rsid w:val="00A529E5"/>
    <w:rsid w:val="00A84D68"/>
    <w:rsid w:val="00A85774"/>
    <w:rsid w:val="00AA199F"/>
    <w:rsid w:val="00AB00C2"/>
    <w:rsid w:val="00AE48DD"/>
    <w:rsid w:val="00B05FEC"/>
    <w:rsid w:val="00BB35F5"/>
    <w:rsid w:val="00BD3EE2"/>
    <w:rsid w:val="00C41D05"/>
    <w:rsid w:val="00C479CB"/>
    <w:rsid w:val="00C705DD"/>
    <w:rsid w:val="00C76FA2"/>
    <w:rsid w:val="00CA011B"/>
    <w:rsid w:val="00CA1AB8"/>
    <w:rsid w:val="00CC4A46"/>
    <w:rsid w:val="00CC6C60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B2213"/>
    <w:rsid w:val="00EC2295"/>
    <w:rsid w:val="00ED3FCA"/>
    <w:rsid w:val="00EF4641"/>
    <w:rsid w:val="00F31667"/>
    <w:rsid w:val="00F617C2"/>
    <w:rsid w:val="00F96D96"/>
    <w:rsid w:val="00FE22C8"/>
    <w:rsid w:val="00FE5E4F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kern w:val="0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48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402</Words>
  <Characters>2294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aha</cp:lastModifiedBy>
  <cp:revision>4</cp:revision>
  <cp:lastPrinted>2017-01-05T16:24:00Z</cp:lastPrinted>
  <dcterms:created xsi:type="dcterms:W3CDTF">2018-09-06T06:52:00Z</dcterms:created>
  <dcterms:modified xsi:type="dcterms:W3CDTF">2018-09-06T14:48:00Z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