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after="0" w:line="360" w:lineRule="exact"/>
        <w:jc w:val="center"/>
        <w:textAlignment w:val="auto"/>
        <w:rPr>
          <w:rFonts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档案管理与实务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3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333"/>
        <w:gridCol w:w="362"/>
        <w:gridCol w:w="613"/>
        <w:gridCol w:w="1508"/>
        <w:gridCol w:w="1632"/>
        <w:gridCol w:w="883"/>
        <w:gridCol w:w="695"/>
        <w:gridCol w:w="482"/>
        <w:gridCol w:w="1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3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档案管理与实务</w:t>
            </w:r>
          </w:p>
        </w:tc>
        <w:tc>
          <w:tcPr>
            <w:tcW w:w="476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课程类别（选修）：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managing archives and archival institutions</w:t>
            </w:r>
            <w:r>
              <w:rPr>
                <w:rStyle w:val="4"/>
                <w:rFonts w:ascii="Verdana" w:hAnsi="Verdana"/>
                <w:color w:val="000000"/>
                <w:sz w:val="20"/>
                <w:szCs w:val="20"/>
              </w:rPr>
              <w:t> 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3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周学时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36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76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先修课程：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公文写作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秘书学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3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201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.9-201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9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.1</w:t>
            </w:r>
          </w:p>
        </w:tc>
        <w:tc>
          <w:tcPr>
            <w:tcW w:w="476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授课地点：经管楼0214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授课对象：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级汉语言文学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1-2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文传学院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张炎，讲师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3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13825770868</w:t>
            </w:r>
          </w:p>
        </w:tc>
        <w:tc>
          <w:tcPr>
            <w:tcW w:w="476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zyfudan@126.com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答疑时间、地点与方式：周二一二节，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经管楼0214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，提问答疑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/>
                <w:b/>
                <w:szCs w:val="21"/>
              </w:rPr>
              <w:t>《档案管理学基础》，陈兆祦等</w:t>
            </w:r>
            <w:r>
              <w:rPr>
                <w:rFonts w:hint="eastAsia" w:ascii="Verdana" w:hAnsi="Verdana"/>
                <w:b/>
                <w:szCs w:val="21"/>
              </w:rPr>
              <w:t>，中国人民大学出版社，</w:t>
            </w:r>
            <w:r>
              <w:rPr>
                <w:rFonts w:ascii="Verdana" w:hAnsi="Verdana"/>
                <w:b/>
                <w:szCs w:val="21"/>
              </w:rPr>
              <w:t>2005</w:t>
            </w:r>
            <w:r>
              <w:rPr>
                <w:rFonts w:hint="eastAsia" w:ascii="Verdana" w:hAnsi="Verdana"/>
                <w:b/>
                <w:szCs w:val="21"/>
              </w:rPr>
              <w:t>年</w:t>
            </w:r>
            <w:r>
              <w:rPr>
                <w:rFonts w:ascii="Verdana" w:hAnsi="Verdana"/>
                <w:b/>
                <w:szCs w:val="21"/>
              </w:rPr>
              <w:t>4</w:t>
            </w:r>
            <w:r>
              <w:rPr>
                <w:rFonts w:hint="eastAsia" w:ascii="Verdana" w:hAnsi="Verdana"/>
                <w:b/>
                <w:szCs w:val="21"/>
              </w:rPr>
              <w:t>月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、赵映诚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文书工作与档案管理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  <w:t>[M].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北京：高等教育出版社，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  <w:t>2007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、王云庆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档案管理理论与实务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  <w:t>[M].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上海：上海教育出版社，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  <w:t>20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16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13" w:firstLineChars="196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《档案管理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与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务》是针对培养文科应用型人才而开设的一门实用性、操作性较强的课程，属于汉语言专业选修的一门理论与实践兼重的课程。课程将在系统的讲授档案管理工作原理以及规律的基础上，结合文档一体化发展的实际进行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实地参观、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档案整理模拟实习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、档案编研实习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，通过学习让学生对档案工作有一个初步的、系统的了解和认识，掌握档案管理的基本理论和技能，为今后从事各类办公室的档案工作打下良好基础。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65" w:type="dxa"/>
            <w:gridSpan w:val="6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对机关企业单位的档案工作有一个初步、系统的了解和认识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．初步掌握一些最基本的整理档案的方法和技能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．初步了解和掌握一些最基本管理和利用档案的方法和技能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36" w:type="dxa"/>
            <w:gridSpan w:val="4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69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02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7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7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211" w:firstLineChars="10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档案概论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23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重点：档案的概念、属性、分类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难点：属性</w:t>
            </w:r>
          </w:p>
        </w:tc>
        <w:tc>
          <w:tcPr>
            <w:tcW w:w="117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9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档案工作与收集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4023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重点：档案工作的基本原则、档案收集工作的要求。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难点：档案工作的八大环节、档案的收集方法</w:t>
            </w:r>
          </w:p>
        </w:tc>
        <w:tc>
          <w:tcPr>
            <w:tcW w:w="117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练习与思考（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69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档案鉴定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3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重点：档案鉴定价值原则和标准、档案保管期限、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难点：档案实体分类方案以及保管期限表的编制</w:t>
            </w:r>
          </w:p>
        </w:tc>
        <w:tc>
          <w:tcPr>
            <w:tcW w:w="117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69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211" w:firstLineChars="100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档案整理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023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重点：全宗内档案的分类以及立卷的工作原则。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难点：组卷、拟写案卷、卷内文件的排列等方法</w:t>
            </w:r>
          </w:p>
        </w:tc>
        <w:tc>
          <w:tcPr>
            <w:tcW w:w="117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+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实习组卷</w:t>
            </w:r>
          </w:p>
        </w:tc>
        <w:tc>
          <w:tcPr>
            <w:tcW w:w="107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8-9</w:t>
            </w:r>
          </w:p>
        </w:tc>
        <w:tc>
          <w:tcPr>
            <w:tcW w:w="169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211" w:firstLineChars="100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档案保管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23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重点：档案的分级管理。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难点：档案库房的管理。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17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练习与思考（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9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档案检索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23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重点：档案标引的步骤与方法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难点：《中国档案分类法》的介绍</w:t>
            </w:r>
          </w:p>
        </w:tc>
        <w:tc>
          <w:tcPr>
            <w:tcW w:w="117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69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档案编研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23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重点：编写各种参考资料的方法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难点：大事记或专题资料的编制方法</w:t>
            </w:r>
          </w:p>
        </w:tc>
        <w:tc>
          <w:tcPr>
            <w:tcW w:w="117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+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实习编大事记或专题资料</w:t>
            </w:r>
          </w:p>
        </w:tc>
        <w:tc>
          <w:tcPr>
            <w:tcW w:w="107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69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档案利用与统计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23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重点：档案利用方式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及登记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难点：档案的统计</w:t>
            </w:r>
          </w:p>
        </w:tc>
        <w:tc>
          <w:tcPr>
            <w:tcW w:w="117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15-16</w:t>
            </w:r>
          </w:p>
        </w:tc>
        <w:tc>
          <w:tcPr>
            <w:tcW w:w="169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专门档案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023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重点：音像档案的特点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难点：会计档案的整理</w:t>
            </w:r>
          </w:p>
        </w:tc>
        <w:tc>
          <w:tcPr>
            <w:tcW w:w="117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69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明清档案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23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重点：明清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档案的特点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难点：明清档案的鉴定及整理</w:t>
            </w:r>
          </w:p>
        </w:tc>
        <w:tc>
          <w:tcPr>
            <w:tcW w:w="117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69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课程考查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23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both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对全书内容进行复习，并进行当堂考查</w:t>
            </w:r>
          </w:p>
        </w:tc>
        <w:tc>
          <w:tcPr>
            <w:tcW w:w="117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考查</w:t>
            </w:r>
          </w:p>
        </w:tc>
        <w:tc>
          <w:tcPr>
            <w:tcW w:w="107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02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7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076" w:type="dxa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both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周次</w:t>
            </w:r>
          </w:p>
        </w:tc>
        <w:tc>
          <w:tcPr>
            <w:tcW w:w="169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实验项目名称</w:t>
            </w:r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学时</w:t>
            </w:r>
          </w:p>
        </w:tc>
        <w:tc>
          <w:tcPr>
            <w:tcW w:w="314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重点与难点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综合</w:t>
            </w:r>
            <w:r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225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16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模拟整理案卷级档案</w:t>
            </w:r>
          </w:p>
        </w:tc>
        <w:tc>
          <w:tcPr>
            <w:tcW w:w="6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拟写案卷、卷内文件的排列等方法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25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模拟制作案卷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val="en-US" w:eastAsia="zh-CN"/>
              </w:rPr>
              <w:t>12-13</w:t>
            </w: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16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模拟编研大事记或专题资料</w:t>
            </w:r>
          </w:p>
        </w:tc>
        <w:tc>
          <w:tcPr>
            <w:tcW w:w="6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1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大事记或专题资料的编制方法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25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模拟编写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合计：</w:t>
            </w:r>
          </w:p>
        </w:tc>
        <w:tc>
          <w:tcPr>
            <w:tcW w:w="6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1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</w:p>
        </w:tc>
        <w:tc>
          <w:tcPr>
            <w:tcW w:w="225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9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69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不迟到、不早退、不旷课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实训作品</w:t>
            </w:r>
          </w:p>
        </w:tc>
        <w:tc>
          <w:tcPr>
            <w:tcW w:w="569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次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要求完成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30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期末考查</w:t>
            </w:r>
          </w:p>
        </w:tc>
        <w:tc>
          <w:tcPr>
            <w:tcW w:w="5693" w:type="dxa"/>
            <w:gridSpan w:val="6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组卷或编研实训的作品作为考察成绩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textAlignment w:val="auto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left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57" w:firstLineChars="27"/>
              <w:jc w:val="lef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626" w:firstLineChars="297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我院（系）教学指导委员会已对本课程教学大纲进行了审查，同意执行。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42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420"/>
              <w:jc w:val="righ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360" w:lineRule="exact"/>
        <w:ind w:left="31680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bCs/>
          <w:sz w:val="21"/>
          <w:szCs w:val="21"/>
          <w:lang w:eastAsia="zh-CN"/>
        </w:rPr>
        <w:t>注：</w:t>
      </w:r>
      <w:r>
        <w:rPr>
          <w:rFonts w:ascii="宋体" w:hAnsi="宋体" w:eastAsia="宋体"/>
          <w:b/>
          <w:bCs/>
          <w:sz w:val="21"/>
          <w:szCs w:val="21"/>
          <w:lang w:eastAsia="zh-CN"/>
        </w:rPr>
        <w:t>1</w:t>
      </w:r>
      <w:r>
        <w:rPr>
          <w:rFonts w:hint="eastAsia" w:ascii="宋体" w:hAnsi="宋体" w:eastAsia="宋体"/>
          <w:b/>
          <w:bCs/>
          <w:sz w:val="21"/>
          <w:szCs w:val="21"/>
          <w:lang w:eastAsia="zh-CN"/>
        </w:rPr>
        <w:t>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</w:t>
      </w:r>
      <w:r>
        <w:rPr>
          <w:rFonts w:ascii="宋体" w:hAnsi="宋体" w:eastAsia="宋体"/>
          <w:b/>
          <w:sz w:val="21"/>
          <w:szCs w:val="21"/>
          <w:lang w:eastAsia="zh-CN"/>
        </w:rPr>
        <w:t>3-5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360" w:lineRule="exact"/>
        <w:ind w:left="31680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="宋体" w:hAnsi="宋体" w:eastAsia="宋体"/>
          <w:b/>
          <w:sz w:val="21"/>
          <w:szCs w:val="21"/>
          <w:lang w:eastAsia="zh-CN"/>
        </w:rPr>
        <w:t xml:space="preserve">    2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360" w:lineRule="exact"/>
        <w:ind w:left="31680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="宋体" w:hAnsi="宋体" w:eastAsia="宋体"/>
          <w:b/>
          <w:sz w:val="21"/>
          <w:szCs w:val="21"/>
          <w:lang w:eastAsia="zh-CN"/>
        </w:rPr>
        <w:t xml:space="preserve">    3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、教学方式可选：课堂讲授</w:t>
      </w:r>
      <w:r>
        <w:rPr>
          <w:rFonts w:ascii="宋体" w:hAnsi="宋体" w:eastAsia="宋体"/>
          <w:b/>
          <w:sz w:val="21"/>
          <w:szCs w:val="21"/>
          <w:lang w:eastAsia="zh-CN"/>
        </w:rPr>
        <w:t>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小组讨论</w:t>
      </w:r>
      <w:r>
        <w:rPr>
          <w:rFonts w:ascii="宋体" w:hAnsi="宋体" w:eastAsia="宋体"/>
          <w:b/>
          <w:sz w:val="21"/>
          <w:szCs w:val="21"/>
          <w:lang w:eastAsia="zh-CN"/>
        </w:rPr>
        <w:t>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实验</w:t>
      </w:r>
      <w:r>
        <w:rPr>
          <w:rFonts w:ascii="宋体" w:hAnsi="宋体" w:eastAsia="宋体"/>
          <w:b/>
          <w:sz w:val="21"/>
          <w:szCs w:val="21"/>
          <w:lang w:eastAsia="zh-CN"/>
        </w:rPr>
        <w:t>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实训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360" w:lineRule="exact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="宋体" w:hAnsi="宋体" w:eastAsia="宋体"/>
          <w:b/>
          <w:sz w:val="21"/>
          <w:szCs w:val="21"/>
          <w:lang w:eastAsia="zh-CN"/>
        </w:rPr>
        <w:t xml:space="preserve">    4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3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666F2"/>
    <w:rsid w:val="0F961D92"/>
    <w:rsid w:val="12AE448E"/>
    <w:rsid w:val="17B22E92"/>
    <w:rsid w:val="2C8666F2"/>
    <w:rsid w:val="3A5D2901"/>
    <w:rsid w:val="454478E0"/>
    <w:rsid w:val="4D7E0D27"/>
    <w:rsid w:val="4F9A59E6"/>
    <w:rsid w:val="50924307"/>
    <w:rsid w:val="535F374D"/>
    <w:rsid w:val="6453346E"/>
    <w:rsid w:val="69807627"/>
    <w:rsid w:val="75211152"/>
    <w:rsid w:val="7ABB1A36"/>
    <w:rsid w:val="7C1253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kern w:val="0"/>
      <w:sz w:val="24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converted-space"/>
    <w:basedOn w:val="2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2018-08-24T11:46:00Z</dcterms:created>
  <dc:creator>Administrator</dc:creator>
  <cp:lastModifiedBy>Administrator</cp:lastModifiedBy>
  <dcterms:modified xsi:type="dcterms:W3CDTF">2018-09-06T12:44:07Z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KSORubyTemplateID" linkTarget="0">
    <vt:lpwstr>6</vt:lpwstr>
  </property>
</Properties>
</file>