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DE2870">
        <w:rPr>
          <w:rFonts w:ascii="宋体" w:hAnsi="宋体" w:hint="eastAsia"/>
          <w:b/>
          <w:sz w:val="32"/>
          <w:szCs w:val="32"/>
          <w:lang w:eastAsia="zh-CN"/>
        </w:rPr>
        <w:t>高级</w:t>
      </w:r>
      <w:r w:rsidR="00143AA4">
        <w:rPr>
          <w:rFonts w:ascii="宋体" w:hAnsi="宋体" w:hint="eastAsia"/>
          <w:b/>
          <w:sz w:val="32"/>
          <w:szCs w:val="32"/>
          <w:lang w:eastAsia="zh-CN"/>
        </w:rPr>
        <w:t>编导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  <w:r w:rsidR="00381C52">
        <w:rPr>
          <w:rFonts w:ascii="宋体" w:hAnsi="宋体" w:hint="eastAsia"/>
          <w:b/>
          <w:sz w:val="32"/>
          <w:szCs w:val="32"/>
          <w:lang w:eastAsia="zh-CN"/>
        </w:rPr>
        <w:t>（严前海）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49"/>
        <w:gridCol w:w="1667"/>
        <w:gridCol w:w="853"/>
        <w:gridCol w:w="749"/>
        <w:gridCol w:w="243"/>
        <w:gridCol w:w="1340"/>
      </w:tblGrid>
      <w:tr w:rsidR="002E27E1" w:rsidRPr="002E27E1" w:rsidTr="00381C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43A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高级编导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</w:p>
        </w:tc>
      </w:tr>
      <w:tr w:rsidR="002E27E1" w:rsidRPr="002E27E1" w:rsidTr="00381C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F2DE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  <w:r w:rsidR="00143AA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1B71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3F2DE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</w:tr>
      <w:tr w:rsidR="002111AE" w:rsidRPr="002E27E1" w:rsidTr="00D17F9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</w:p>
        </w:tc>
      </w:tr>
      <w:tr w:rsidR="002E27E1" w:rsidRPr="002E27E1" w:rsidTr="00381C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周二5、6</w:t>
            </w:r>
            <w:r w:rsidR="00143AA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、7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D17F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6d3</w:t>
            </w:r>
            <w:r w:rsidR="00143AA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D17F9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  <w:r w:rsidR="00143AA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级广电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严前海</w:t>
            </w:r>
            <w:r w:rsidR="00143A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2E27E1" w:rsidRPr="002E27E1" w:rsidTr="00381C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13662879758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609009@163.com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143AA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星期三下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午，文科楼410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3F2DE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3F2DE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1B7148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D17F9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《看电影的艺术》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143AA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《电影编导路线图》《导演创作完全手册》</w:t>
            </w:r>
            <w:r w:rsidR="00381C52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《电视剧艺术形态》《电影美学》《认识电影》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43AA4" w:rsidRDefault="00735FDE" w:rsidP="004A55F3">
            <w:pPr>
              <w:tabs>
                <w:tab w:val="left" w:pos="1440"/>
              </w:tabs>
              <w:spacing w:line="360" w:lineRule="exact"/>
              <w:ind w:left="2" w:firstLineChars="199" w:firstLine="420"/>
              <w:outlineLvl w:val="0"/>
              <w:rPr>
                <w:rFonts w:ascii="宋体" w:eastAsiaTheme="minorEastAsia" w:hAnsi="宋体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43AA4" w:rsidRPr="00143AA4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《高级编导》是关于影视编导课程，它的设置是为了让学生学习影视编导的重要领域，掌握其特点及其奥妙，并因此更加知趣地理解影视杰作的门道，同时通过课程学习，制作出更高水平的影视作品。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4A55F3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381C52" w:rsidRDefault="00917C66" w:rsidP="004A55F3">
            <w:pPr>
              <w:pStyle w:val="a8"/>
              <w:spacing w:line="360" w:lineRule="exact"/>
              <w:ind w:firstLineChars="200" w:firstLine="422"/>
              <w:rPr>
                <w:rFonts w:ascii="楷体_GB2312" w:eastAsia="楷体_GB2312" w:hAnsi="宋体"/>
                <w:szCs w:val="24"/>
              </w:rPr>
            </w:pPr>
            <w:r w:rsidRPr="00917C66">
              <w:rPr>
                <w:rFonts w:hAnsi="宋体" w:hint="eastAsia"/>
                <w:b/>
                <w:sz w:val="21"/>
                <w:szCs w:val="21"/>
              </w:rPr>
              <w:t>1.</w:t>
            </w:r>
            <w:r w:rsidR="00381C52">
              <w:rPr>
                <w:rFonts w:hAnsi="宋体" w:hint="eastAsia"/>
                <w:szCs w:val="24"/>
              </w:rPr>
              <w:t xml:space="preserve"> </w:t>
            </w:r>
            <w:r w:rsidR="00143AA4">
              <w:rPr>
                <w:rFonts w:hAnsi="宋体" w:hint="eastAsia"/>
                <w:szCs w:val="24"/>
              </w:rPr>
              <w:t>知识与技能目标：理解与掌握影视作品制作过程中的关键性要素，主要范围是专题片与剧情片。</w:t>
            </w:r>
          </w:p>
          <w:p w:rsidR="00917C66" w:rsidRPr="00381C52" w:rsidRDefault="00917C66" w:rsidP="004A55F3">
            <w:pPr>
              <w:pStyle w:val="a8"/>
              <w:spacing w:line="360" w:lineRule="exact"/>
              <w:ind w:firstLineChars="200" w:firstLine="422"/>
              <w:rPr>
                <w:rFonts w:ascii="楷体_GB2312" w:eastAsia="楷体_GB2312" w:hAnsi="宋体"/>
                <w:szCs w:val="24"/>
              </w:rPr>
            </w:pPr>
            <w:r w:rsidRPr="00917C66">
              <w:rPr>
                <w:rFonts w:hAnsi="宋体" w:hint="eastAsia"/>
                <w:b/>
                <w:sz w:val="21"/>
                <w:szCs w:val="21"/>
              </w:rPr>
              <w:t>2.</w:t>
            </w:r>
            <w:r w:rsidR="00381C52">
              <w:rPr>
                <w:rFonts w:hAnsi="宋体" w:hint="eastAsia"/>
                <w:szCs w:val="24"/>
              </w:rPr>
              <w:t xml:space="preserve"> </w:t>
            </w:r>
            <w:r w:rsidR="00143AA4">
              <w:rPr>
                <w:rFonts w:hAnsi="宋体" w:hint="eastAsia"/>
                <w:szCs w:val="24"/>
              </w:rPr>
              <w:t>过程与方法目标：梳理出关键性要素，对它们的逻辑关系加以阐释；案例分析；学生影视作品制作的策划过程及制作。</w:t>
            </w:r>
          </w:p>
          <w:p w:rsidR="00143AA4" w:rsidRPr="00143AA4" w:rsidRDefault="00917C66" w:rsidP="004A55F3">
            <w:pPr>
              <w:spacing w:line="360" w:lineRule="exact"/>
              <w:ind w:firstLineChars="200" w:firstLine="422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381C52">
              <w:rPr>
                <w:rFonts w:ascii="宋体" w:hAnsi="宋体" w:hint="eastAsia"/>
                <w:lang w:eastAsia="zh-CN"/>
              </w:rPr>
              <w:t xml:space="preserve"> </w:t>
            </w:r>
            <w:r w:rsidR="00143AA4" w:rsidRPr="00143AA4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情感、态度与价值观发展目标：影视作品的目的就是更加积极地参与生活、建构生活。</w:t>
            </w:r>
          </w:p>
          <w:p w:rsidR="00735FDE" w:rsidRPr="00917C66" w:rsidRDefault="00735FDE" w:rsidP="00143AA4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6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4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一，编剧</w:t>
            </w:r>
          </w:p>
        </w:tc>
        <w:tc>
          <w:tcPr>
            <w:tcW w:w="623" w:type="dxa"/>
            <w:vAlign w:val="center"/>
          </w:tcPr>
          <w:p w:rsidR="00735F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735FDE" w:rsidRPr="002E27E1" w:rsidRDefault="00D17F9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情节</w:t>
            </w:r>
          </w:p>
        </w:tc>
        <w:tc>
          <w:tcPr>
            <w:tcW w:w="992" w:type="dxa"/>
            <w:gridSpan w:val="2"/>
            <w:vAlign w:val="center"/>
          </w:tcPr>
          <w:p w:rsidR="00735F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D17F9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人物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D17F9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场景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17F93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D17F93" w:rsidRDefault="00A026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D17F93" w:rsidRPr="002E27E1" w:rsidRDefault="00D17F9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D17F93" w:rsidRDefault="00A026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D17F93" w:rsidRDefault="00A026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叙事</w:t>
            </w:r>
          </w:p>
        </w:tc>
        <w:tc>
          <w:tcPr>
            <w:tcW w:w="992" w:type="dxa"/>
            <w:gridSpan w:val="2"/>
            <w:vAlign w:val="center"/>
          </w:tcPr>
          <w:p w:rsidR="00D17F93" w:rsidRDefault="005168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D17F93" w:rsidRDefault="00D17F9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269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A0269E" w:rsidRDefault="00A0269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A0269E" w:rsidRPr="002E27E1" w:rsidRDefault="00A026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A0269E" w:rsidRDefault="00A0269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A0269E" w:rsidRDefault="00A0269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结构</w:t>
            </w:r>
          </w:p>
        </w:tc>
        <w:tc>
          <w:tcPr>
            <w:tcW w:w="992" w:type="dxa"/>
            <w:gridSpan w:val="2"/>
            <w:vAlign w:val="center"/>
          </w:tcPr>
          <w:p w:rsidR="00A0269E" w:rsidRDefault="00A0269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A0269E" w:rsidRDefault="00A0269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A026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二，导演</w:t>
            </w: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D17F9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专题片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 w:rsidR="00143AA4">
              <w:rPr>
                <w:rFonts w:ascii="宋体" w:eastAsia="宋体" w:hAnsi="宋体"/>
                <w:sz w:val="21"/>
                <w:szCs w:val="21"/>
                <w:lang w:eastAsia="zh-CN"/>
              </w:rPr>
              <w:t>艺术与历史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A026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D17F9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专题片（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城市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自然，社会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A026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D17F9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演员的表演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A026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D17F9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演员与表演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A026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10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5168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画面风格与掌握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A026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5168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声音表现与设计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026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06093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作者电影、独立电影、商业电影、主流电影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026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三，实践制作</w:t>
            </w: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拍摄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实践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拍摄作品</w:t>
            </w: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026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拍摄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实践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026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拍摄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实践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026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拍摄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实践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026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制作与后期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实践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026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制作与后期</w:t>
            </w: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实践</w:t>
            </w: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3AA4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69" w:type="dxa"/>
            <w:gridSpan w:val="3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:rsidR="00143AA4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81C52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69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332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高级编导</w:t>
            </w:r>
          </w:p>
        </w:tc>
        <w:tc>
          <w:tcPr>
            <w:tcW w:w="623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06093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编剧</w:t>
            </w:r>
          </w:p>
        </w:tc>
        <w:tc>
          <w:tcPr>
            <w:tcW w:w="853" w:type="dxa"/>
            <w:vAlign w:val="center"/>
          </w:tcPr>
          <w:p w:rsidR="004D29DE" w:rsidRPr="002E27E1" w:rsidRDefault="00AF50D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具体指导</w:t>
            </w: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高级编导</w:t>
            </w:r>
          </w:p>
        </w:tc>
        <w:tc>
          <w:tcPr>
            <w:tcW w:w="623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06093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表演</w:t>
            </w:r>
          </w:p>
        </w:tc>
        <w:tc>
          <w:tcPr>
            <w:tcW w:w="853" w:type="dxa"/>
            <w:vAlign w:val="center"/>
          </w:tcPr>
          <w:p w:rsidR="004D29DE" w:rsidRPr="002E27E1" w:rsidRDefault="00AF50D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具体指导</w:t>
            </w: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高级编导</w:t>
            </w:r>
          </w:p>
        </w:tc>
        <w:tc>
          <w:tcPr>
            <w:tcW w:w="623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构图、光线、场面调度、声音</w:t>
            </w:r>
            <w:r w:rsidR="000609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53" w:type="dxa"/>
            <w:vAlign w:val="center"/>
          </w:tcPr>
          <w:p w:rsidR="004D29DE" w:rsidRPr="002E27E1" w:rsidRDefault="00AF50D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具体指导</w:t>
            </w: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高级编导</w:t>
            </w:r>
          </w:p>
        </w:tc>
        <w:tc>
          <w:tcPr>
            <w:tcW w:w="623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构图、光线、场面调度、声音</w:t>
            </w:r>
            <w:r w:rsidR="000609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853" w:type="dxa"/>
            <w:vAlign w:val="center"/>
          </w:tcPr>
          <w:p w:rsidR="004D29DE" w:rsidRPr="002E27E1" w:rsidRDefault="00AF50D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具体指导</w:t>
            </w: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高级编导</w:t>
            </w:r>
          </w:p>
        </w:tc>
        <w:tc>
          <w:tcPr>
            <w:tcW w:w="623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后期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53" w:type="dxa"/>
            <w:vAlign w:val="center"/>
          </w:tcPr>
          <w:p w:rsidR="004D29DE" w:rsidRPr="002E27E1" w:rsidRDefault="00AF50D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具体指导</w:t>
            </w: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高级编导</w:t>
            </w:r>
          </w:p>
        </w:tc>
        <w:tc>
          <w:tcPr>
            <w:tcW w:w="623" w:type="dxa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后期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853" w:type="dxa"/>
            <w:vAlign w:val="center"/>
          </w:tcPr>
          <w:p w:rsidR="004D29DE" w:rsidRPr="002E27E1" w:rsidRDefault="00AF50D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143A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具体指导</w:t>
            </w: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4D29DE" w:rsidRPr="002E27E1" w:rsidRDefault="00AF50D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3F2DE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考试：</w:t>
            </w:r>
            <w:proofErr w:type="spellStart"/>
            <w:r w:rsidR="00143AA4">
              <w:rPr>
                <w:rFonts w:ascii="宋体" w:eastAsia="宋体" w:hAnsi="宋体"/>
                <w:sz w:val="21"/>
                <w:szCs w:val="21"/>
              </w:rPr>
              <w:t>编剧作品</w:t>
            </w:r>
            <w:proofErr w:type="spellEnd"/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143AA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中心冲突、危机、主题推进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926F5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35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3F2DE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平时作品：</w:t>
            </w:r>
            <w:r w:rsidR="00143AA4">
              <w:rPr>
                <w:rFonts w:ascii="宋体" w:eastAsia="宋体" w:hAnsi="宋体"/>
                <w:sz w:val="21"/>
                <w:szCs w:val="21"/>
                <w:lang w:eastAsia="zh-CN"/>
              </w:rPr>
              <w:t>拍摄作品</w:t>
            </w:r>
            <w:r w:rsidR="00A747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A747A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4人一组五分钟小片断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A747A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3F2DE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平时作品：</w:t>
            </w:r>
            <w:r w:rsidR="00A747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拍摄作品2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A747A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在编剧基础上的拍摄，构图、光线、调度、声音无大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瑕疵，中心与主题均符合课程要素要求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A747A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45%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A747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bookmarkStart w:id="0" w:name="_GoBack"/>
            <w:bookmarkEnd w:id="0"/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.9.5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4A55F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4A55F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4A55F3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4A55F3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4A55F3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8B5" w:rsidRDefault="005168B5" w:rsidP="00896971">
      <w:pPr>
        <w:spacing w:after="0"/>
      </w:pPr>
      <w:r>
        <w:separator/>
      </w:r>
    </w:p>
  </w:endnote>
  <w:endnote w:type="continuationSeparator" w:id="0">
    <w:p w:rsidR="005168B5" w:rsidRDefault="005168B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8B5" w:rsidRDefault="005168B5" w:rsidP="00896971">
      <w:pPr>
        <w:spacing w:after="0"/>
      </w:pPr>
      <w:r>
        <w:separator/>
      </w:r>
    </w:p>
  </w:footnote>
  <w:footnote w:type="continuationSeparator" w:id="0">
    <w:p w:rsidR="005168B5" w:rsidRDefault="005168B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0935"/>
    <w:rsid w:val="00061F27"/>
    <w:rsid w:val="0006698D"/>
    <w:rsid w:val="00087B74"/>
    <w:rsid w:val="000B626E"/>
    <w:rsid w:val="000C2D4A"/>
    <w:rsid w:val="000E0AE8"/>
    <w:rsid w:val="00143AA4"/>
    <w:rsid w:val="00155E5A"/>
    <w:rsid w:val="00171228"/>
    <w:rsid w:val="001B31E9"/>
    <w:rsid w:val="001B7148"/>
    <w:rsid w:val="001D28E8"/>
    <w:rsid w:val="001F20BC"/>
    <w:rsid w:val="002111AE"/>
    <w:rsid w:val="00227119"/>
    <w:rsid w:val="002E27E1"/>
    <w:rsid w:val="003044FA"/>
    <w:rsid w:val="00325CEE"/>
    <w:rsid w:val="00345FF9"/>
    <w:rsid w:val="0037561C"/>
    <w:rsid w:val="00381C52"/>
    <w:rsid w:val="003C66D8"/>
    <w:rsid w:val="003E66A6"/>
    <w:rsid w:val="003F2DED"/>
    <w:rsid w:val="00414FC8"/>
    <w:rsid w:val="00457E42"/>
    <w:rsid w:val="004A55F3"/>
    <w:rsid w:val="004B3994"/>
    <w:rsid w:val="004D29DE"/>
    <w:rsid w:val="004E0481"/>
    <w:rsid w:val="004E7804"/>
    <w:rsid w:val="005168B5"/>
    <w:rsid w:val="005639AB"/>
    <w:rsid w:val="005911D3"/>
    <w:rsid w:val="005F174F"/>
    <w:rsid w:val="0063410F"/>
    <w:rsid w:val="0065651C"/>
    <w:rsid w:val="006E5A99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26F50"/>
    <w:rsid w:val="009349EE"/>
    <w:rsid w:val="009A2B5C"/>
    <w:rsid w:val="009B3EAE"/>
    <w:rsid w:val="009C3354"/>
    <w:rsid w:val="009D3079"/>
    <w:rsid w:val="00A0269E"/>
    <w:rsid w:val="00A747AE"/>
    <w:rsid w:val="00A84D68"/>
    <w:rsid w:val="00A85774"/>
    <w:rsid w:val="00AA199F"/>
    <w:rsid w:val="00AB00C2"/>
    <w:rsid w:val="00AE48DD"/>
    <w:rsid w:val="00AF50D8"/>
    <w:rsid w:val="00B96BDF"/>
    <w:rsid w:val="00BB35F5"/>
    <w:rsid w:val="00C41D05"/>
    <w:rsid w:val="00C705DD"/>
    <w:rsid w:val="00C76FA2"/>
    <w:rsid w:val="00CA1AB8"/>
    <w:rsid w:val="00CC4A46"/>
    <w:rsid w:val="00CD2F8F"/>
    <w:rsid w:val="00D17F93"/>
    <w:rsid w:val="00D45246"/>
    <w:rsid w:val="00D62B41"/>
    <w:rsid w:val="00DB45CF"/>
    <w:rsid w:val="00DB5724"/>
    <w:rsid w:val="00DE2870"/>
    <w:rsid w:val="00DF5C03"/>
    <w:rsid w:val="00E0505F"/>
    <w:rsid w:val="00E413E8"/>
    <w:rsid w:val="00E53E23"/>
    <w:rsid w:val="00EC2295"/>
    <w:rsid w:val="00ED3FCA"/>
    <w:rsid w:val="00EE79C3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link w:val="a8"/>
    <w:rsid w:val="00381C52"/>
    <w:rPr>
      <w:rFonts w:ascii="宋体" w:hAnsi="Courier New"/>
      <w:kern w:val="2"/>
      <w:sz w:val="24"/>
    </w:rPr>
  </w:style>
  <w:style w:type="paragraph" w:styleId="a8">
    <w:name w:val="Plain Text"/>
    <w:link w:val="Char2"/>
    <w:rsid w:val="00381C52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381C52"/>
    <w:rPr>
      <w:rFonts w:ascii="宋体" w:hAnsi="Courier New" w:cs="Courier New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字符"/>
    <w:link w:val="ac"/>
    <w:rsid w:val="00381C52"/>
    <w:rPr>
      <w:rFonts w:ascii="宋体" w:hAnsi="Courier New"/>
      <w:kern w:val="2"/>
      <w:sz w:val="24"/>
    </w:rPr>
  </w:style>
  <w:style w:type="paragraph" w:styleId="ac">
    <w:name w:val="Plain Text"/>
    <w:link w:val="ab"/>
    <w:rsid w:val="00381C52"/>
    <w:rPr>
      <w:rFonts w:ascii="宋体" w:hAnsi="Courier New"/>
      <w:kern w:val="2"/>
      <w:sz w:val="24"/>
    </w:rPr>
  </w:style>
  <w:style w:type="character" w:customStyle="1" w:styleId="Char1">
    <w:name w:val="纯文本 Char1"/>
    <w:basedOn w:val="a0"/>
    <w:rsid w:val="00381C52"/>
    <w:rPr>
      <w:rFonts w:ascii="宋体" w:hAnsi="Courier New" w:cs="Courier New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600578-6DDA-41BF-8A9F-2AD79F53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1264</Words>
  <Characters>524</Characters>
  <Application>Microsoft Office Word</Application>
  <DocSecurity>0</DocSecurity>
  <Lines>4</Lines>
  <Paragraphs>3</Paragraphs>
  <ScaleCrop>false</ScaleCrop>
  <Company>Microsoft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13</cp:revision>
  <cp:lastPrinted>2017-01-05T16:24:00Z</cp:lastPrinted>
  <dcterms:created xsi:type="dcterms:W3CDTF">2017-09-03T04:01:00Z</dcterms:created>
  <dcterms:modified xsi:type="dcterms:W3CDTF">2018-09-20T00:35:00Z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