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381C52">
        <w:rPr>
          <w:rFonts w:ascii="宋体" w:hAnsi="宋体" w:hint="eastAsia"/>
          <w:b/>
          <w:sz w:val="32"/>
          <w:szCs w:val="32"/>
          <w:lang w:eastAsia="zh-CN"/>
        </w:rPr>
        <w:t>影视艺术概论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  <w:r w:rsidR="00381C52">
        <w:rPr>
          <w:rFonts w:ascii="宋体" w:hAnsi="宋体" w:hint="eastAsia"/>
          <w:b/>
          <w:sz w:val="32"/>
          <w:szCs w:val="32"/>
          <w:lang w:eastAsia="zh-CN"/>
        </w:rPr>
        <w:t>（严前海）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60"/>
        <w:gridCol w:w="369"/>
        <w:gridCol w:w="623"/>
        <w:gridCol w:w="1549"/>
        <w:gridCol w:w="1667"/>
        <w:gridCol w:w="853"/>
        <w:gridCol w:w="749"/>
        <w:gridCol w:w="243"/>
        <w:gridCol w:w="1340"/>
      </w:tblGrid>
      <w:tr w:rsidR="002E27E1" w:rsidRPr="002E27E1" w:rsidTr="00381C5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81C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影视艺术概论</w:t>
            </w:r>
            <w:r w:rsidR="00B54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——形式与批评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81C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课程英文名称： </w:t>
            </w:r>
          </w:p>
        </w:tc>
      </w:tr>
      <w:tr w:rsidR="002E27E1" w:rsidRPr="002E27E1" w:rsidTr="00381C5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47629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</w:t>
            </w:r>
            <w:r w:rsidR="00381C5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/2/2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81C5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先修课程： </w:t>
            </w:r>
          </w:p>
        </w:tc>
      </w:tr>
      <w:tr w:rsidR="002E27E1" w:rsidRPr="002E27E1" w:rsidTr="00381C5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C062F6">
              <w:rPr>
                <w:rFonts w:ascii="宋体" w:eastAsia="宋体" w:hAnsi="宋体" w:hint="eastAsia"/>
                <w:b/>
                <w:sz w:val="21"/>
                <w:szCs w:val="21"/>
              </w:rPr>
              <w:t>周一</w:t>
            </w:r>
            <w:r w:rsidR="00C062F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 w:rsidR="00381C5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="00C062F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 w:rsidR="00381C5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C062F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6d403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C062F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</w:t>
            </w:r>
            <w:r w:rsidR="004663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B54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汉语</w:t>
            </w:r>
            <w:r w:rsidR="00381C5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1、2班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81C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81C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严前海</w:t>
            </w:r>
            <w:r w:rsidR="004932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教授</w:t>
            </w:r>
          </w:p>
        </w:tc>
      </w:tr>
      <w:tr w:rsidR="002E27E1" w:rsidRPr="002E27E1" w:rsidTr="00381C5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381C5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13662879758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381C5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609009@163.com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381C5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星期三上午，文科楼410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DD3B3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DD3B3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B5434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《影视文学批评学》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381C52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《电视剧艺术形态》《电影美学》《认识电影》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3A3573" w:rsidRDefault="00735FDE" w:rsidP="0011657F">
            <w:pPr>
              <w:tabs>
                <w:tab w:val="left" w:pos="1440"/>
              </w:tabs>
              <w:spacing w:line="360" w:lineRule="exact"/>
              <w:ind w:left="2" w:firstLineChars="199" w:firstLine="420"/>
              <w:outlineLvl w:val="0"/>
              <w:rPr>
                <w:rFonts w:ascii="宋体" w:eastAsiaTheme="minorEastAsia" w:hAnsi="宋体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3A3573" w:rsidRPr="003A3573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《影视艺术概论》是关于当代影视艺术的一门课程，它的设置是为了让学生了解影视艺术的特点及其奥妙，并因此从泛泛了解的层面上解放出来，成为影视艺术的准知音，真正理解和欣赏影视艺术的绝妙之处：它如何将</w:t>
            </w:r>
            <w:r w:rsidR="003A3573" w:rsidRPr="003A3573">
              <w:rPr>
                <w:rFonts w:ascii="宋体" w:eastAsia="宋体" w:hAnsi="宋体"/>
                <w:kern w:val="2"/>
                <w:szCs w:val="24"/>
                <w:lang w:eastAsia="zh-CN"/>
              </w:rPr>
              <w:t>戏剧、文学、大众文化、社会科学、表演、新闻、摄影、舞蹈和绘画</w:t>
            </w:r>
            <w:r w:rsidR="003A3573" w:rsidRPr="003A3573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艺术形式融为一体。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11657F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381C52" w:rsidRDefault="00917C66" w:rsidP="0011657F">
            <w:pPr>
              <w:pStyle w:val="a8"/>
              <w:spacing w:line="360" w:lineRule="exact"/>
              <w:ind w:firstLineChars="200" w:firstLine="422"/>
              <w:rPr>
                <w:rFonts w:ascii="楷体_GB2312" w:eastAsia="楷体_GB2312" w:hAnsi="宋体"/>
                <w:szCs w:val="24"/>
              </w:rPr>
            </w:pPr>
            <w:r w:rsidRPr="00917C66">
              <w:rPr>
                <w:rFonts w:hAnsi="宋体" w:hint="eastAsia"/>
                <w:b/>
                <w:sz w:val="21"/>
                <w:szCs w:val="21"/>
              </w:rPr>
              <w:t>1.</w:t>
            </w:r>
            <w:r w:rsidR="00381C52">
              <w:rPr>
                <w:rFonts w:hAnsi="宋体" w:hint="eastAsia"/>
                <w:szCs w:val="24"/>
              </w:rPr>
              <w:t xml:space="preserve"> 知识与技能目标：既理解影视艺术的形式感，也理解影视艺术的叙事倾向。第一，理解镜语表现形态，第二理解声音表现形态，第三，理解节奏表现形态，第四理解话题建构形态，第五，理解影视艺术的整体谋略形态。</w:t>
            </w:r>
          </w:p>
          <w:p w:rsidR="00917C66" w:rsidRPr="00381C52" w:rsidRDefault="00917C66" w:rsidP="0011657F">
            <w:pPr>
              <w:pStyle w:val="a8"/>
              <w:spacing w:line="360" w:lineRule="exact"/>
              <w:ind w:firstLineChars="200" w:firstLine="422"/>
              <w:rPr>
                <w:rFonts w:ascii="楷体_GB2312" w:eastAsia="楷体_GB2312" w:hAnsi="宋体"/>
                <w:szCs w:val="24"/>
              </w:rPr>
            </w:pPr>
            <w:r w:rsidRPr="00917C66">
              <w:rPr>
                <w:rFonts w:hAnsi="宋体" w:hint="eastAsia"/>
                <w:b/>
                <w:sz w:val="21"/>
                <w:szCs w:val="21"/>
              </w:rPr>
              <w:t>2.</w:t>
            </w:r>
            <w:r w:rsidR="00381C52">
              <w:rPr>
                <w:rFonts w:hAnsi="宋体" w:hint="eastAsia"/>
                <w:szCs w:val="24"/>
              </w:rPr>
              <w:t xml:space="preserve"> 过程与方法目标：影视艺术各种元素的构成，就是影视艺术内涵厚重或单薄的构建过程，既可以通过一个片断，一个场景的解析，透析出其中的密码，也可以通过整体的把握，进而理解一部作品的涵量大小的原因。</w:t>
            </w:r>
          </w:p>
          <w:p w:rsidR="00917C66" w:rsidRPr="00381C52" w:rsidRDefault="00917C66" w:rsidP="0011657F">
            <w:pPr>
              <w:spacing w:line="360" w:lineRule="exact"/>
              <w:ind w:firstLineChars="200" w:firstLine="422"/>
              <w:rPr>
                <w:rFonts w:ascii="楷体_GB2312" w:eastAsia="楷体_GB2312" w:hAnsi="宋体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381C52">
              <w:rPr>
                <w:rFonts w:ascii="宋体" w:hAnsi="宋体" w:hint="eastAsia"/>
                <w:lang w:eastAsia="zh-CN"/>
              </w:rPr>
              <w:t xml:space="preserve"> </w:t>
            </w:r>
            <w:r w:rsidR="00381C52" w:rsidRPr="00381C52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情感、态度与价值观发展目标：对影视艺术的学习，是在惊奇与娱乐的前提下，理解人生与社会的入口。在这里，人类历史与个体历史的演进得到形象而具体的展现。</w:t>
            </w:r>
          </w:p>
          <w:p w:rsidR="00735FDE" w:rsidRPr="00917C66" w:rsidRDefault="00735FDE" w:rsidP="0011657F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11657F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069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92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34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D51F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电影叙事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623" w:type="dxa"/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构图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、光线、色彩</w:t>
            </w:r>
          </w:p>
        </w:tc>
        <w:tc>
          <w:tcPr>
            <w:tcW w:w="992" w:type="dxa"/>
            <w:gridSpan w:val="2"/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340" w:type="dxa"/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观影与评论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D51F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电影叙事</w:t>
            </w:r>
            <w:r w:rsidR="00381C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23" w:type="dxa"/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超真实的声音</w:t>
            </w:r>
          </w:p>
        </w:tc>
        <w:tc>
          <w:tcPr>
            <w:tcW w:w="992" w:type="dxa"/>
            <w:gridSpan w:val="2"/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340" w:type="dxa"/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观影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D51F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电影叙事</w:t>
            </w:r>
            <w:r w:rsidR="00381C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623" w:type="dxa"/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节奏的奥秘</w:t>
            </w:r>
          </w:p>
        </w:tc>
        <w:tc>
          <w:tcPr>
            <w:tcW w:w="992" w:type="dxa"/>
            <w:gridSpan w:val="2"/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340" w:type="dxa"/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观影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D51F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电影叙事</w:t>
            </w:r>
            <w:r w:rsidR="00381C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623" w:type="dxa"/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结构</w:t>
            </w:r>
          </w:p>
        </w:tc>
        <w:tc>
          <w:tcPr>
            <w:tcW w:w="992" w:type="dxa"/>
            <w:gridSpan w:val="2"/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340" w:type="dxa"/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观影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D51F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电影叙事</w:t>
            </w:r>
            <w:r w:rsidR="00381C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时间与速度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观影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D51F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批评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肉身批评：此在何在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观景与评论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51F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批评2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权力批评：身份与深度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观影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51F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批评3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城市批评：欲望存留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观影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51F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批评4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接受批评：眼睛伦理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观影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51F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批评5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女性批评：展开的边界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观影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51F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批评6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神话批评：神性重建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观影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51F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批评7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传记电影的人物取舍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观景与评论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51F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电影与文学</w:t>
            </w:r>
            <w:r w:rsidR="0047629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1（作品）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电影与小说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47629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（中国小说）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观影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51F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电影与文学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47629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（作品）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电影与小说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47629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（外国小说）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观影</w:t>
            </w:r>
          </w:p>
        </w:tc>
      </w:tr>
      <w:tr w:rsidR="00476299" w:rsidRPr="002E27E1" w:rsidTr="00381C5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299" w:rsidRDefault="00476299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299" w:rsidRDefault="00476299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电影与文学3（作家）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299" w:rsidRDefault="00476299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299" w:rsidRDefault="00476299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作家成为电影表现对旬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299" w:rsidRDefault="00476299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299" w:rsidRDefault="00476299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观影</w:t>
            </w:r>
          </w:p>
        </w:tc>
      </w:tr>
      <w:tr w:rsidR="00381C52" w:rsidRPr="002E27E1" w:rsidTr="00381C5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D51F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47629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381C52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电影与</w:t>
            </w:r>
            <w:proofErr w:type="spellEnd"/>
            <w:r w:rsidR="0047629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电影与戏剧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观影</w:t>
            </w:r>
          </w:p>
        </w:tc>
      </w:tr>
      <w:tr w:rsidR="00476299" w:rsidRPr="002E27E1" w:rsidTr="00381C5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299" w:rsidRDefault="00476299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299" w:rsidRDefault="00476299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电影与艺术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299" w:rsidRDefault="00476299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299" w:rsidRDefault="00476299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电影与画家、音乐家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299" w:rsidRDefault="00476299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299" w:rsidRDefault="00476299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观影</w:t>
            </w:r>
          </w:p>
        </w:tc>
      </w:tr>
      <w:tr w:rsidR="00381C52" w:rsidRPr="002E27E1" w:rsidTr="00381C5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D51F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47629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电影与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真实事件</w:t>
            </w:r>
            <w:r w:rsidR="00381C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根据真实事件改编的电影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381C5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52" w:rsidRPr="002E27E1" w:rsidRDefault="00B543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观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影</w:t>
            </w:r>
            <w:r w:rsidR="00381C52">
              <w:rPr>
                <w:rFonts w:ascii="宋体" w:eastAsia="宋体" w:hAnsi="宋体"/>
                <w:sz w:val="21"/>
                <w:szCs w:val="21"/>
              </w:rPr>
              <w:t>与评论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69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332" w:type="dxa"/>
            <w:gridSpan w:val="3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381C52">
        <w:trPr>
          <w:trHeight w:val="340"/>
          <w:jc w:val="center"/>
        </w:trPr>
        <w:tc>
          <w:tcPr>
            <w:tcW w:w="2377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32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381C5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评论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381C5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评论格式的论文化要求，提要、关键词、组织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381C52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30%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381C5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论文或论述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381C5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对相关议题进行有广度和深度的解读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381C52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381C5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C062F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 w:rsidR="00381C5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.9.5</w:t>
            </w:r>
            <w:bookmarkStart w:id="0" w:name="_GoBack"/>
            <w:bookmarkEnd w:id="0"/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11657F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11657F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11657F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11657F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11657F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A51" w:rsidRDefault="00584A51" w:rsidP="00896971">
      <w:pPr>
        <w:spacing w:after="0"/>
      </w:pPr>
      <w:r>
        <w:separator/>
      </w:r>
    </w:p>
  </w:endnote>
  <w:endnote w:type="continuationSeparator" w:id="0">
    <w:p w:rsidR="00584A51" w:rsidRDefault="00584A51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A51" w:rsidRDefault="00584A51" w:rsidP="00896971">
      <w:pPr>
        <w:spacing w:after="0"/>
      </w:pPr>
      <w:r>
        <w:separator/>
      </w:r>
    </w:p>
  </w:footnote>
  <w:footnote w:type="continuationSeparator" w:id="0">
    <w:p w:rsidR="00584A51" w:rsidRDefault="00584A51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7B74"/>
    <w:rsid w:val="000B626E"/>
    <w:rsid w:val="000C2D4A"/>
    <w:rsid w:val="000E0AE8"/>
    <w:rsid w:val="0011657F"/>
    <w:rsid w:val="00155E5A"/>
    <w:rsid w:val="00171228"/>
    <w:rsid w:val="001B31E9"/>
    <w:rsid w:val="001D28E8"/>
    <w:rsid w:val="001F20BC"/>
    <w:rsid w:val="002111AE"/>
    <w:rsid w:val="00227119"/>
    <w:rsid w:val="002B3B7D"/>
    <w:rsid w:val="002E27E1"/>
    <w:rsid w:val="003044FA"/>
    <w:rsid w:val="00325CEE"/>
    <w:rsid w:val="0037561C"/>
    <w:rsid w:val="00381C52"/>
    <w:rsid w:val="003A3573"/>
    <w:rsid w:val="003C66D8"/>
    <w:rsid w:val="003E66A6"/>
    <w:rsid w:val="00414FC8"/>
    <w:rsid w:val="00457E42"/>
    <w:rsid w:val="004663E2"/>
    <w:rsid w:val="00476299"/>
    <w:rsid w:val="004932AC"/>
    <w:rsid w:val="004B3994"/>
    <w:rsid w:val="004D29DE"/>
    <w:rsid w:val="004E0481"/>
    <w:rsid w:val="004E7804"/>
    <w:rsid w:val="005639AB"/>
    <w:rsid w:val="00584A51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54343"/>
    <w:rsid w:val="00B96BDF"/>
    <w:rsid w:val="00BB35F5"/>
    <w:rsid w:val="00C062F6"/>
    <w:rsid w:val="00C41D05"/>
    <w:rsid w:val="00C705DD"/>
    <w:rsid w:val="00C76FA2"/>
    <w:rsid w:val="00CA1AB8"/>
    <w:rsid w:val="00CC4A46"/>
    <w:rsid w:val="00CD2F8F"/>
    <w:rsid w:val="00D45246"/>
    <w:rsid w:val="00D51F46"/>
    <w:rsid w:val="00D62B41"/>
    <w:rsid w:val="00DB45CF"/>
    <w:rsid w:val="00DB5724"/>
    <w:rsid w:val="00DD3B30"/>
    <w:rsid w:val="00DF5C03"/>
    <w:rsid w:val="00E0505F"/>
    <w:rsid w:val="00E413E8"/>
    <w:rsid w:val="00E53E23"/>
    <w:rsid w:val="00EC2295"/>
    <w:rsid w:val="00ED3FCA"/>
    <w:rsid w:val="00EE79C3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link w:val="a8"/>
    <w:rsid w:val="00381C52"/>
    <w:rPr>
      <w:rFonts w:ascii="宋体" w:hAnsi="Courier New"/>
      <w:kern w:val="2"/>
      <w:sz w:val="24"/>
    </w:rPr>
  </w:style>
  <w:style w:type="paragraph" w:styleId="a8">
    <w:name w:val="Plain Text"/>
    <w:link w:val="Char2"/>
    <w:rsid w:val="00381C52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rsid w:val="00381C52"/>
    <w:rPr>
      <w:rFonts w:ascii="宋体" w:hAnsi="Courier New" w:cs="Courier New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customStyle="1" w:styleId="ab">
    <w:name w:val="纯文本字符"/>
    <w:link w:val="ac"/>
    <w:rsid w:val="00381C52"/>
    <w:rPr>
      <w:rFonts w:ascii="宋体" w:hAnsi="Courier New"/>
      <w:kern w:val="2"/>
      <w:sz w:val="24"/>
    </w:rPr>
  </w:style>
  <w:style w:type="paragraph" w:styleId="ac">
    <w:name w:val="Plain Text"/>
    <w:link w:val="ab"/>
    <w:rsid w:val="00381C52"/>
    <w:rPr>
      <w:rFonts w:ascii="宋体" w:hAnsi="Courier New"/>
      <w:kern w:val="2"/>
      <w:sz w:val="24"/>
    </w:rPr>
  </w:style>
  <w:style w:type="character" w:customStyle="1" w:styleId="Char1">
    <w:name w:val="纯文本 Char1"/>
    <w:basedOn w:val="a0"/>
    <w:rsid w:val="00381C52"/>
    <w:rPr>
      <w:rFonts w:ascii="宋体" w:hAnsi="Courier New" w:cs="Courier New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3314B2-3CF2-4DC3-83A6-4E08768FC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1475</Words>
  <Characters>482</Characters>
  <Application>Microsoft Office Word</Application>
  <DocSecurity>0</DocSecurity>
  <Lines>4</Lines>
  <Paragraphs>3</Paragraphs>
  <ScaleCrop>false</ScaleCrop>
  <Company>Microsoft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11</cp:revision>
  <cp:lastPrinted>2017-01-05T16:24:00Z</cp:lastPrinted>
  <dcterms:created xsi:type="dcterms:W3CDTF">2017-09-03T04:01:00Z</dcterms:created>
  <dcterms:modified xsi:type="dcterms:W3CDTF">2018-09-20T00:32:00Z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